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C7" w:rsidRDefault="001946C7" w:rsidP="001946C7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Утверждаю </w:t>
      </w:r>
    </w:p>
    <w:p w:rsidR="001946C7" w:rsidRDefault="001946C7" w:rsidP="001946C7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 школы</w:t>
      </w:r>
    </w:p>
    <w:p w:rsidR="001946C7" w:rsidRDefault="001946C7" w:rsidP="001946C7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Лямцева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Л.Г.</w:t>
      </w:r>
    </w:p>
    <w:p w:rsidR="00697B8A" w:rsidRDefault="001946C7" w:rsidP="001946C7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</w:t>
      </w:r>
    </w:p>
    <w:p w:rsidR="00697B8A" w:rsidRDefault="00697B8A" w:rsidP="00697B8A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946C7" w:rsidRPr="00A34934" w:rsidRDefault="001946C7" w:rsidP="001946C7">
      <w:pPr>
        <w:shd w:val="clear" w:color="auto" w:fill="FFFFFF"/>
        <w:tabs>
          <w:tab w:val="left" w:pos="2314"/>
        </w:tabs>
        <w:spacing w:after="0" w:line="240" w:lineRule="auto"/>
        <w:ind w:left="-1134" w:firstLine="42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60" w:tblpY="2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3282"/>
        <w:gridCol w:w="7775"/>
      </w:tblGrid>
      <w:tr w:rsidR="00697B8A" w:rsidRPr="003F45B5" w:rsidTr="001946C7">
        <w:tc>
          <w:tcPr>
            <w:tcW w:w="3282" w:type="dxa"/>
            <w:shd w:val="clear" w:color="auto" w:fill="B8CCE4" w:themeFill="accent1" w:themeFillTint="66"/>
          </w:tcPr>
          <w:p w:rsidR="00697B8A" w:rsidRDefault="00697B8A" w:rsidP="001946C7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697B8A" w:rsidRPr="00FF6C29" w:rsidRDefault="00697B8A" w:rsidP="001946C7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75" w:type="dxa"/>
            <w:shd w:val="clear" w:color="auto" w:fill="B8CCE4" w:themeFill="accent1" w:themeFillTint="66"/>
          </w:tcPr>
          <w:p w:rsidR="00697B8A" w:rsidRPr="00FF6C29" w:rsidRDefault="00697B8A" w:rsidP="001946C7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Семейное 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  <w:t xml:space="preserve"> </w:t>
            </w:r>
          </w:p>
        </w:tc>
      </w:tr>
      <w:tr w:rsidR="00697B8A" w:rsidRPr="00A34934" w:rsidTr="001946C7">
        <w:tc>
          <w:tcPr>
            <w:tcW w:w="3282" w:type="dxa"/>
            <w:shd w:val="clear" w:color="auto" w:fill="B8CCE4" w:themeFill="accent1" w:themeFillTint="66"/>
          </w:tcPr>
          <w:p w:rsidR="00697B8A" w:rsidRPr="00FF6C29" w:rsidRDefault="00697B8A" w:rsidP="001946C7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775" w:type="dxa"/>
            <w:shd w:val="clear" w:color="auto" w:fill="B8CCE4" w:themeFill="accent1" w:themeFillTint="66"/>
          </w:tcPr>
          <w:p w:rsidR="00697B8A" w:rsidRDefault="00697B8A" w:rsidP="001946C7">
            <w:pPr>
              <w:tabs>
                <w:tab w:val="left" w:pos="2314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П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697B8A" w:rsidRPr="00FF6C29" w:rsidRDefault="00697B8A" w:rsidP="001946C7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7B8A" w:rsidRPr="00A34934" w:rsidRDefault="00697B8A" w:rsidP="00697B8A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p w:rsidR="00697B8A" w:rsidRPr="00A34934" w:rsidRDefault="00697B8A" w:rsidP="00697B8A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65" w:type="dxa"/>
        <w:tblInd w:w="-1026" w:type="dxa"/>
        <w:tblLayout w:type="fixed"/>
        <w:tblLook w:val="04A0"/>
      </w:tblPr>
      <w:tblGrid>
        <w:gridCol w:w="708"/>
        <w:gridCol w:w="5246"/>
        <w:gridCol w:w="1275"/>
        <w:gridCol w:w="142"/>
        <w:gridCol w:w="1701"/>
        <w:gridCol w:w="142"/>
        <w:gridCol w:w="1851"/>
      </w:tblGrid>
      <w:tr w:rsidR="00697B8A" w:rsidRPr="00A34934" w:rsidTr="001946C7">
        <w:trPr>
          <w:trHeight w:val="154"/>
        </w:trPr>
        <w:tc>
          <w:tcPr>
            <w:tcW w:w="708" w:type="dxa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5246" w:type="dxa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417" w:type="dxa"/>
            <w:gridSpan w:val="2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1851" w:type="dxa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5246" w:type="dxa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gridSpan w:val="2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51" w:type="dxa"/>
            <w:shd w:val="clear" w:color="auto" w:fill="B8CCE4" w:themeFill="accent1" w:themeFillTint="66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697B8A" w:rsidRPr="00A34934" w:rsidRDefault="00697B8A" w:rsidP="002831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проект  «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7B8A" w:rsidRPr="00874972" w:rsidRDefault="00697B8A" w:rsidP="00283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Вожатая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Неделя казахстанской семьи </w:t>
            </w:r>
          </w:p>
          <w:p w:rsidR="00697B8A" w:rsidRPr="00874972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ЗДВР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- День матери </w:t>
            </w:r>
          </w:p>
          <w:p w:rsidR="00697B8A" w:rsidRPr="00874972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ЗДВР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Pr="001946C7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6C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697B8A" w:rsidRPr="001946C7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6C7">
              <w:rPr>
                <w:rFonts w:ascii="Times New Roman" w:hAnsi="Times New Roman" w:cs="Times New Roman"/>
                <w:sz w:val="24"/>
                <w:szCs w:val="24"/>
              </w:rPr>
              <w:t>« Семья и школа: взгляд в одном направлении»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Приоритетные направления деятельности школы в рамках реализации государственной политики в области образования. 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t>Профилактика Д</w:t>
            </w:r>
            <w:r w:rsidRPr="00874972">
              <w:t>ТТ и соблюдение правил дорож</w:t>
            </w:r>
            <w:r>
              <w:t>ного движения. Информация о ДТТ</w:t>
            </w:r>
            <w:r w:rsidRPr="00874972">
              <w:t xml:space="preserve"> за летний период. 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>Правила личной безопасности для детей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  Единые требования к </w:t>
            </w:r>
            <w:proofErr w:type="gramStart"/>
            <w:r w:rsidRPr="00874972">
              <w:t>обучающимся</w:t>
            </w:r>
            <w:proofErr w:type="gramEnd"/>
            <w:r w:rsidRPr="00874972">
              <w:t xml:space="preserve"> и правила внутреннего распорядка. 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Организация горячего питания и проживания для </w:t>
            </w:r>
            <w:proofErr w:type="gramStart"/>
            <w:r w:rsidRPr="00874972">
              <w:t>обучающихся</w:t>
            </w:r>
            <w:proofErr w:type="gramEnd"/>
            <w:r w:rsidRPr="00874972">
              <w:t xml:space="preserve"> школы.  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>Взаимодействие семьи и школы по вопросам профилактики правонарушений и безнадзорности</w:t>
            </w:r>
          </w:p>
          <w:p w:rsidR="00697B8A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Навигатор дополнительного образования детей 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  О совместной работе учреждения образования и родителей по решению общих образовательных и материально - технических задач в 2021/2022 учебном году. 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сентября </w:t>
            </w: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Администрация школы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адаптационного периода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школьной </w:t>
            </w:r>
            <w:proofErr w:type="spellStart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697B8A" w:rsidRPr="00FE618A" w:rsidRDefault="00697B8A" w:rsidP="00697B8A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E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Физиологическое взросление и его влияние на формирование познавательных и личностных качеств ребенка.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«Тревожные дети. Причины тревоги и страхов детей, способы их 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сентября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502AE" w:rsidRDefault="00697B8A" w:rsidP="00283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ительский лекторий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охранения и укрепления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3 – 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 xml:space="preserve">  Родительский лекторий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1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«Искусство воспитания детей 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октября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Анкетирование 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1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« Азбука семейных взаимоотношений 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</w:t>
            </w:r>
            <w:proofErr w:type="spellStart"/>
            <w:r>
              <w:rPr>
                <w:bCs/>
                <w:color w:val="auto"/>
                <w:sz w:val="24"/>
              </w:rPr>
              <w:t>окрября</w:t>
            </w:r>
            <w:proofErr w:type="spellEnd"/>
            <w:r>
              <w:rPr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4064C7" w:rsidRDefault="00697B8A" w:rsidP="00283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«Интернет как средство информации и общения. Опасности Интернета. Как научить школьника сделать компьютер другом и помощником».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ИКТ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«Подросток: первые  признаки </w:t>
            </w:r>
            <w:proofErr w:type="spellStart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саморазрушающего</w:t>
            </w:r>
            <w:proofErr w:type="spellEnd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поведения»;</w:t>
            </w:r>
          </w:p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 xml:space="preserve">Рекомендации родителям 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15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«Приемы, которые нельзя применять в воспитании ребенка»;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ноября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«Дом без насилия»</w:t>
            </w:r>
          </w:p>
          <w:p w:rsidR="00697B8A" w:rsidRPr="00874972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4064C7" w:rsidRDefault="00697B8A" w:rsidP="00283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Pr="004064C7" w:rsidRDefault="00697B8A" w:rsidP="0028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4C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внутрисемейных отношений на эмоциональное  состояние и здоровье ребенка. 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приоритеты семьи. 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 предупреждении безнравственного поведения, формировании духовности в семье.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с собственным ребенком и пути их решения.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преодоление конфликтов. 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 поведения несовершеннолетних</w:t>
            </w:r>
            <w:proofErr w:type="gramStart"/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97B8A" w:rsidRPr="004064C7" w:rsidRDefault="00697B8A" w:rsidP="00697B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ЗДВР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Психолог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Школьная медсестра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Социальный педагог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pStyle w:val="a4"/>
              <w:spacing w:before="0" w:beforeAutospacing="0" w:after="0" w:afterAutospacing="0"/>
            </w:pPr>
            <w:r>
              <w:t xml:space="preserve"> Родительский лекторий</w:t>
            </w:r>
          </w:p>
          <w:p w:rsidR="00697B8A" w:rsidRPr="00874972" w:rsidRDefault="00697B8A" w:rsidP="00697B8A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« </w:t>
            </w:r>
            <w:r w:rsidRPr="00874972">
              <w:t>Почему дети лгут?</w:t>
            </w:r>
            <w:r>
              <w:t xml:space="preserve"> Мотивы и причины </w:t>
            </w:r>
            <w:r w:rsidRPr="00874972">
              <w:t>склонности детей ко лжи</w:t>
            </w:r>
            <w:r>
              <w:t>»</w:t>
            </w:r>
            <w:r w:rsidRPr="00874972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Памятка для родителей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13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 Если ваш ребенок одарен!»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«Ранние половые связи подростков</w:t>
            </w:r>
          </w:p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Видеоролик «Профилактика половой неприкосновенности и насилия»</w:t>
            </w:r>
          </w:p>
          <w:p w:rsidR="00697B8A" w:rsidRPr="00874972" w:rsidRDefault="00697B8A" w:rsidP="0028319A">
            <w:pPr>
              <w:rPr>
                <w:b/>
                <w:i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</w:t>
            </w:r>
            <w:r>
              <w:rPr>
                <w:bCs/>
                <w:color w:val="auto"/>
                <w:sz w:val="24"/>
              </w:rPr>
              <w:lastRenderedPageBreak/>
              <w:t xml:space="preserve">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Медсестра </w:t>
            </w:r>
          </w:p>
          <w:p w:rsidR="00697B8A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Психолог </w:t>
            </w:r>
          </w:p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E4434E" w:rsidRDefault="00697B8A" w:rsidP="00283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«Как взаимодействовать с ребёнком в конфликтной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Памятка «Компьютер в жизни школьника»</w:t>
            </w:r>
          </w:p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ИКТ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  <w:p w:rsidR="00697B8A" w:rsidRDefault="00697B8A" w:rsidP="00697B8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интернете»</w:t>
            </w:r>
          </w:p>
          <w:p w:rsidR="00697B8A" w:rsidRPr="00884A87" w:rsidRDefault="00697B8A" w:rsidP="00697B8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. Как помочь ребенку побороть агрес</w:t>
            </w:r>
            <w:bookmarkStart w:id="0" w:name="_GoBack"/>
            <w:bookmarkEnd w:id="0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сию»;</w:t>
            </w:r>
          </w:p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884A87" w:rsidRDefault="00697B8A" w:rsidP="00283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«Типы семей и стили семейного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7 -  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 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профилактики негативных проявлений в подростковой среде»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ПАВ несовершеннолетними.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улица. Вредные привычки и подростковая среда» 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между подростками  в школе и на улице. Причины, профилактика.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Толерантность. 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7B8A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Родительский лекторий </w:t>
            </w:r>
            <w:r w:rsidRPr="00874972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9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«Здоровья ребенка в ваших руках»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февраля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97B8A" w:rsidRPr="00874972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9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«Семья и ее роль в воспитании ребенка с особыми образовательными потребностями»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февраля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884A87" w:rsidRDefault="00697B8A" w:rsidP="0028319A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7B8A" w:rsidRPr="00884A87" w:rsidRDefault="00697B8A" w:rsidP="00283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Март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8A" w:rsidRPr="00874972" w:rsidRDefault="00697B8A" w:rsidP="0028319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«Виртуальная  реальность – бегство  от действительности, что  делать?» 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Компьютер в жизни школьника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на детей негативного информационного поля, методы защиты от него.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« Осторожно, весенние паводки »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классам.</w:t>
            </w:r>
          </w:p>
          <w:p w:rsidR="00697B8A" w:rsidRPr="00874972" w:rsidRDefault="00697B8A" w:rsidP="0028319A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7B8A" w:rsidRPr="00874972" w:rsidRDefault="00697B8A" w:rsidP="00697B8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1-7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  <w:r w:rsidRPr="00874972">
              <w:t>8 -9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3 неделя марта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8A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ЗДВР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Завуч по ИКТ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</w:t>
            </w:r>
            <w:r w:rsidRPr="00874972">
              <w:t>сихолог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Социальный педагог</w:t>
            </w: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97B8A" w:rsidRPr="00874972" w:rsidRDefault="00697B8A" w:rsidP="0028319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Родительский лекторий</w:t>
            </w:r>
          </w:p>
          <w:p w:rsidR="00697B8A" w:rsidRDefault="00697B8A" w:rsidP="00697B8A">
            <w:pPr>
              <w:pStyle w:val="1"/>
              <w:numPr>
                <w:ilvl w:val="0"/>
                <w:numId w:val="8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 xml:space="preserve">«Вредные привычки. Как им </w:t>
            </w:r>
            <w:r w:rsidRPr="00874972">
              <w:rPr>
                <w:b w:val="0"/>
                <w:i w:val="0"/>
                <w:color w:val="auto"/>
                <w:sz w:val="24"/>
              </w:rPr>
              <w:lastRenderedPageBreak/>
              <w:t>противостоять?»</w:t>
            </w:r>
          </w:p>
          <w:p w:rsidR="00697B8A" w:rsidRPr="00884A87" w:rsidRDefault="00697B8A" w:rsidP="0028319A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lastRenderedPageBreak/>
              <w:t xml:space="preserve">1 – 4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марта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моральных качеств подростка»</w:t>
            </w:r>
          </w:p>
          <w:p w:rsidR="00697B8A" w:rsidRPr="00874972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6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марта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4D21DD" w:rsidRDefault="00697B8A" w:rsidP="0028319A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Default="00697B8A" w:rsidP="002831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Родительский лекторий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«Пагубное влияние вредных привычек на несовершеннолетних»</w:t>
            </w:r>
          </w:p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подростков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sz w:val="24"/>
                <w:szCs w:val="24"/>
              </w:rPr>
              <w:t>« Моя семья »</w:t>
            </w:r>
          </w:p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апреля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Default="00697B8A" w:rsidP="0028319A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Круглый стол  для родителей выпускников </w:t>
            </w:r>
            <w:r w:rsidRPr="00874972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  <w:p w:rsidR="00697B8A" w:rsidRPr="00874972" w:rsidRDefault="00697B8A" w:rsidP="00697B8A">
            <w:pPr>
              <w:pStyle w:val="1"/>
              <w:numPr>
                <w:ilvl w:val="0"/>
                <w:numId w:val="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«Выбор дальнейшего пути. Готовы ли к нему дети</w:t>
            </w:r>
            <w:proofErr w:type="gramStart"/>
            <w:r w:rsidRPr="00874972">
              <w:rPr>
                <w:b w:val="0"/>
                <w:i w:val="0"/>
                <w:color w:val="auto"/>
                <w:sz w:val="24"/>
              </w:rPr>
              <w:t xml:space="preserve"> ?</w:t>
            </w:r>
            <w:proofErr w:type="gramEnd"/>
            <w:r w:rsidRPr="00874972">
              <w:rPr>
                <w:b w:val="0"/>
                <w:i w:val="0"/>
                <w:color w:val="auto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апреля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8A" w:rsidRPr="00874972" w:rsidRDefault="00697B8A" w:rsidP="0028319A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97B8A" w:rsidRPr="004D21DD" w:rsidRDefault="00697B8A" w:rsidP="0028319A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Общешкольное родительское собрание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ребенка – здоровье общества. Основы формирования у ребенка здорового образа жизни»</w:t>
            </w:r>
          </w:p>
          <w:p w:rsidR="00697B8A" w:rsidRPr="00874972" w:rsidRDefault="00697B8A" w:rsidP="00697B8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 и социально -  обусловленных заболеваний у детей.</w:t>
            </w:r>
          </w:p>
          <w:p w:rsidR="00697B8A" w:rsidRPr="00874972" w:rsidRDefault="00697B8A" w:rsidP="00697B8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Профилактика детского травматизма, обеспечение </w:t>
            </w:r>
            <w:proofErr w:type="gramStart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безопасностью жизнедеятельности ребенка в летний каникулярный период</w:t>
            </w:r>
          </w:p>
          <w:p w:rsidR="00697B8A" w:rsidRPr="00874972" w:rsidRDefault="00697B8A" w:rsidP="00697B8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летнего  труда и отдыха учащихся.</w:t>
            </w:r>
          </w:p>
          <w:p w:rsidR="00697B8A" w:rsidRPr="00874972" w:rsidRDefault="00697B8A" w:rsidP="00697B8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мая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697B8A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7B8A" w:rsidRPr="00874972" w:rsidRDefault="00697B8A" w:rsidP="002831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697B8A" w:rsidRPr="00A34934" w:rsidTr="001946C7">
        <w:trPr>
          <w:trHeight w:val="154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697B8A" w:rsidRPr="00A34934" w:rsidRDefault="00697B8A" w:rsidP="0028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Default="00697B8A" w:rsidP="0028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</w:t>
            </w:r>
          </w:p>
          <w:p w:rsidR="00697B8A" w:rsidRPr="004D21DD" w:rsidRDefault="00697B8A" w:rsidP="00697B8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Лето без происшествий!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8A" w:rsidRPr="00874972" w:rsidRDefault="00697B8A" w:rsidP="00283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697B8A" w:rsidRPr="00A34934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Pr="00A34934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Pr="00A34934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Pr="00A34934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697B8A" w:rsidRDefault="00697B8A" w:rsidP="00697B8A">
      <w:pPr>
        <w:pStyle w:val="a7"/>
        <w:spacing w:after="0"/>
        <w:ind w:left="0"/>
        <w:rPr>
          <w:lang w:val="ru-RU"/>
        </w:rPr>
      </w:pPr>
    </w:p>
    <w:p w:rsidR="00DA03D1" w:rsidRDefault="00DA03D1"/>
    <w:sectPr w:rsidR="00DA03D1" w:rsidSect="001946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342"/>
    <w:multiLevelType w:val="hybridMultilevel"/>
    <w:tmpl w:val="1EE8F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FE9"/>
    <w:multiLevelType w:val="hybridMultilevel"/>
    <w:tmpl w:val="2E946CE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3D7597"/>
    <w:multiLevelType w:val="hybridMultilevel"/>
    <w:tmpl w:val="FF5E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C1F"/>
    <w:multiLevelType w:val="multilevel"/>
    <w:tmpl w:val="62A0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814C4"/>
    <w:multiLevelType w:val="hybridMultilevel"/>
    <w:tmpl w:val="A9BAB1D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4D399D"/>
    <w:multiLevelType w:val="hybridMultilevel"/>
    <w:tmpl w:val="DBBE94B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7C6BF7"/>
    <w:multiLevelType w:val="hybridMultilevel"/>
    <w:tmpl w:val="68E471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E02E2"/>
    <w:multiLevelType w:val="hybridMultilevel"/>
    <w:tmpl w:val="90905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E0B31"/>
    <w:multiLevelType w:val="hybridMultilevel"/>
    <w:tmpl w:val="43E4E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A4A33"/>
    <w:multiLevelType w:val="hybridMultilevel"/>
    <w:tmpl w:val="B38C8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63A8"/>
    <w:multiLevelType w:val="hybridMultilevel"/>
    <w:tmpl w:val="B5A06B7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8F02CAB"/>
    <w:multiLevelType w:val="hybridMultilevel"/>
    <w:tmpl w:val="9AA09B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A036A96"/>
    <w:multiLevelType w:val="hybridMultilevel"/>
    <w:tmpl w:val="46B041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D270C"/>
    <w:multiLevelType w:val="hybridMultilevel"/>
    <w:tmpl w:val="E3888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40931"/>
    <w:multiLevelType w:val="hybridMultilevel"/>
    <w:tmpl w:val="6910FE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D6769C2"/>
    <w:multiLevelType w:val="hybridMultilevel"/>
    <w:tmpl w:val="F46207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1E950D9"/>
    <w:multiLevelType w:val="hybridMultilevel"/>
    <w:tmpl w:val="58C4C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C034E"/>
    <w:multiLevelType w:val="hybridMultilevel"/>
    <w:tmpl w:val="F568169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CCB415C"/>
    <w:multiLevelType w:val="hybridMultilevel"/>
    <w:tmpl w:val="A802F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B29CA"/>
    <w:multiLevelType w:val="hybridMultilevel"/>
    <w:tmpl w:val="D5025A84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19"/>
  </w:num>
  <w:num w:numId="6">
    <w:abstractNumId w:val="14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7"/>
  </w:num>
  <w:num w:numId="13">
    <w:abstractNumId w:val="11"/>
  </w:num>
  <w:num w:numId="14">
    <w:abstractNumId w:val="9"/>
  </w:num>
  <w:num w:numId="15">
    <w:abstractNumId w:val="13"/>
  </w:num>
  <w:num w:numId="16">
    <w:abstractNumId w:val="15"/>
  </w:num>
  <w:num w:numId="17">
    <w:abstractNumId w:val="17"/>
  </w:num>
  <w:num w:numId="18">
    <w:abstractNumId w:val="2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B8A"/>
    <w:rsid w:val="001946C7"/>
    <w:rsid w:val="005B4A5B"/>
    <w:rsid w:val="00697B8A"/>
    <w:rsid w:val="00DA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B"/>
  </w:style>
  <w:style w:type="paragraph" w:styleId="1">
    <w:name w:val="heading 1"/>
    <w:basedOn w:val="a"/>
    <w:next w:val="a"/>
    <w:link w:val="10"/>
    <w:qFormat/>
    <w:rsid w:val="00697B8A"/>
    <w:pPr>
      <w:keepNext/>
      <w:tabs>
        <w:tab w:val="left" w:pos="2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999999"/>
      <w:sz w:val="44"/>
      <w:szCs w:val="24"/>
    </w:rPr>
  </w:style>
  <w:style w:type="paragraph" w:styleId="2">
    <w:name w:val="heading 2"/>
    <w:basedOn w:val="a"/>
    <w:next w:val="a"/>
    <w:link w:val="20"/>
    <w:qFormat/>
    <w:rsid w:val="00697B8A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color w:val="999999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B8A"/>
    <w:rPr>
      <w:rFonts w:ascii="Times New Roman" w:eastAsia="Times New Roman" w:hAnsi="Times New Roman" w:cs="Times New Roman"/>
      <w:b/>
      <w:bCs/>
      <w:i/>
      <w:iCs/>
      <w:color w:val="999999"/>
      <w:sz w:val="44"/>
      <w:szCs w:val="24"/>
    </w:rPr>
  </w:style>
  <w:style w:type="character" w:customStyle="1" w:styleId="20">
    <w:name w:val="Заголовок 2 Знак"/>
    <w:basedOn w:val="a0"/>
    <w:link w:val="2"/>
    <w:rsid w:val="00697B8A"/>
    <w:rPr>
      <w:rFonts w:ascii="Times New Roman" w:eastAsia="Times New Roman" w:hAnsi="Times New Roman" w:cs="Times New Roman"/>
      <w:color w:val="999999"/>
      <w:sz w:val="40"/>
      <w:szCs w:val="24"/>
    </w:rPr>
  </w:style>
  <w:style w:type="table" w:styleId="a3">
    <w:name w:val="Table Grid"/>
    <w:basedOn w:val="a1"/>
    <w:uiPriority w:val="59"/>
    <w:rsid w:val="0069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69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97B8A"/>
    <w:pPr>
      <w:ind w:left="720"/>
      <w:contextualSpacing/>
    </w:pPr>
  </w:style>
  <w:style w:type="paragraph" w:styleId="a7">
    <w:name w:val="Body Text Indent"/>
    <w:basedOn w:val="a"/>
    <w:link w:val="a8"/>
    <w:rsid w:val="00697B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8">
    <w:name w:val="Основной текст с отступом Знак"/>
    <w:basedOn w:val="a0"/>
    <w:link w:val="a7"/>
    <w:rsid w:val="00697B8A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Абзац списка Знак"/>
    <w:link w:val="a5"/>
    <w:uiPriority w:val="34"/>
    <w:locked/>
    <w:rsid w:val="00697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5168</Characters>
  <Application>Microsoft Office Word</Application>
  <DocSecurity>0</DocSecurity>
  <Lines>43</Lines>
  <Paragraphs>12</Paragraphs>
  <ScaleCrop>false</ScaleCrop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2021-10-12T10:01:00Z</cp:lastPrinted>
  <dcterms:created xsi:type="dcterms:W3CDTF">2021-10-12T08:41:00Z</dcterms:created>
  <dcterms:modified xsi:type="dcterms:W3CDTF">2021-10-12T10:02:00Z</dcterms:modified>
</cp:coreProperties>
</file>