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79D0" w14:textId="57FDD666" w:rsidR="001D186C" w:rsidRPr="001D186C" w:rsidRDefault="001D186C" w:rsidP="001D18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153"/>
    </w:p>
    <w:p w14:paraId="452E003F" w14:textId="010F980A" w:rsidR="001D186C" w:rsidRDefault="001D186C" w:rsidP="001D18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D18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Ағылшын тілі мұғалім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і </w:t>
      </w:r>
      <w:r w:rsidRPr="001D18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ының орнына </w:t>
      </w:r>
      <w:r w:rsidRPr="001D18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өткізу туралы </w:t>
      </w:r>
      <w:r w:rsidR="001D6F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х</w:t>
      </w:r>
      <w:r w:rsidRPr="001D18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абарландыру</w:t>
      </w:r>
    </w:p>
    <w:p w14:paraId="5144E20E" w14:textId="77777777" w:rsidR="001D186C" w:rsidRPr="001D186C" w:rsidRDefault="001D186C" w:rsidP="001D18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FA487C4" w14:textId="498C35C9" w:rsidR="00AD32FA" w:rsidRPr="00361D22" w:rsidRDefault="00D3284D" w:rsidP="00361D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1" w:name="z154"/>
      <w:bookmarkEnd w:id="0"/>
      <w:r w:rsidRPr="001D186C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</w:t>
      </w:r>
      <w:r w:rsidR="00F0086E" w:rsidRPr="001D186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AD32FA" w:rsidRPr="00361D22">
        <w:rPr>
          <w:rFonts w:ascii="Times New Roman" w:hAnsi="Times New Roman" w:cs="Times New Roman"/>
          <w:color w:val="000000"/>
          <w:sz w:val="28"/>
          <w:szCs w:val="28"/>
          <w:lang w:val="kk-KZ"/>
        </w:rPr>
        <w:t>Павлодар облысының білім беру бөлімі, Шарбақты ауданы білім беру бөлімінің «</w:t>
      </w:r>
      <w:r w:rsidR="00CF68A9">
        <w:rPr>
          <w:rFonts w:ascii="Times New Roman" w:hAnsi="Times New Roman" w:cs="Times New Roman"/>
          <w:color w:val="000000"/>
          <w:sz w:val="28"/>
          <w:szCs w:val="28"/>
          <w:lang w:val="kk-KZ"/>
        </w:rPr>
        <w:t>№2 жалпы негізгі білім беру мектебі</w:t>
      </w:r>
      <w:r w:rsidR="00AD32FA" w:rsidRPr="00361D2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CF68A9" w:rsidRPr="00361D22">
        <w:rPr>
          <w:rFonts w:ascii="Times New Roman" w:hAnsi="Times New Roman" w:cs="Times New Roman"/>
          <w:color w:val="000000"/>
          <w:sz w:val="28"/>
          <w:szCs w:val="28"/>
          <w:lang w:val="kk-KZ"/>
        </w:rPr>
        <w:t>КМ</w:t>
      </w:r>
      <w:r w:rsidR="00CF68A9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="00CF68A9" w:rsidRPr="00CF68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F68A9" w:rsidRPr="00CF68A9">
        <w:rPr>
          <w:rFonts w:ascii="Times New Roman" w:hAnsi="Times New Roman" w:cs="Times New Roman"/>
          <w:color w:val="000000"/>
          <w:sz w:val="28"/>
          <w:szCs w:val="28"/>
          <w:lang w:val="kk-KZ"/>
        </w:rPr>
        <w:t>ағылшын тілі мұғалімі</w:t>
      </w:r>
      <w:r w:rsidR="00CF68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нің </w:t>
      </w:r>
      <w:r w:rsidR="00CF68A9" w:rsidRPr="00CF68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бос лауазымына</w:t>
      </w:r>
      <w:r w:rsidR="00CF68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D32FA" w:rsidRPr="00361D22">
        <w:rPr>
          <w:rFonts w:ascii="Times New Roman" w:hAnsi="Times New Roman" w:cs="Times New Roman"/>
          <w:color w:val="000000"/>
          <w:sz w:val="28"/>
          <w:szCs w:val="28"/>
          <w:lang w:val="kk-KZ"/>
        </w:rPr>
        <w:t>ашық конкурс жариялайды.</w:t>
      </w:r>
    </w:p>
    <w:p w14:paraId="15F969BC" w14:textId="7D2D20D2" w:rsidR="000A74A5" w:rsidRPr="00D03CFD" w:rsidRDefault="00AD32FA" w:rsidP="00D03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D22">
        <w:rPr>
          <w:rFonts w:ascii="Times New Roman" w:hAnsi="Times New Roman" w:cs="Times New Roman"/>
          <w:sz w:val="28"/>
          <w:szCs w:val="28"/>
          <w:lang w:val="kk-KZ"/>
        </w:rPr>
        <w:t>Орналасқан жері: Павлодар</w:t>
      </w:r>
      <w:r w:rsidR="000A74A5" w:rsidRPr="00361D22">
        <w:rPr>
          <w:rFonts w:ascii="Times New Roman" w:hAnsi="Times New Roman" w:cs="Times New Roman"/>
          <w:sz w:val="28"/>
          <w:szCs w:val="28"/>
          <w:lang w:val="kk-KZ"/>
        </w:rPr>
        <w:t xml:space="preserve"> облысы Шарбақты ауданы</w:t>
      </w:r>
      <w:r w:rsidRPr="00361D22">
        <w:rPr>
          <w:rFonts w:ascii="Times New Roman" w:hAnsi="Times New Roman" w:cs="Times New Roman"/>
          <w:sz w:val="28"/>
          <w:szCs w:val="28"/>
          <w:lang w:val="kk-KZ"/>
        </w:rPr>
        <w:t xml:space="preserve"> Шарбақты ауылы, </w:t>
      </w:r>
      <w:r w:rsidR="00D03CFD">
        <w:rPr>
          <w:rFonts w:ascii="Times New Roman" w:hAnsi="Times New Roman" w:cs="Times New Roman"/>
          <w:sz w:val="28"/>
          <w:szCs w:val="28"/>
          <w:lang w:val="kk-KZ"/>
        </w:rPr>
        <w:t>Победа</w:t>
      </w:r>
      <w:r w:rsidRPr="00361D22">
        <w:rPr>
          <w:rFonts w:ascii="Times New Roman" w:hAnsi="Times New Roman" w:cs="Times New Roman"/>
          <w:sz w:val="28"/>
          <w:szCs w:val="28"/>
          <w:lang w:val="kk-KZ"/>
        </w:rPr>
        <w:t xml:space="preserve"> көшесі, </w:t>
      </w:r>
      <w:r w:rsidR="00D03CFD">
        <w:rPr>
          <w:rFonts w:ascii="Times New Roman" w:hAnsi="Times New Roman" w:cs="Times New Roman"/>
          <w:sz w:val="28"/>
          <w:szCs w:val="28"/>
          <w:lang w:val="kk-KZ"/>
        </w:rPr>
        <w:t>83</w:t>
      </w:r>
      <w:r w:rsidRPr="00361D22">
        <w:rPr>
          <w:rFonts w:ascii="Times New Roman" w:hAnsi="Times New Roman" w:cs="Times New Roman"/>
          <w:sz w:val="28"/>
          <w:szCs w:val="28"/>
          <w:lang w:val="kk-KZ"/>
        </w:rPr>
        <w:t xml:space="preserve"> үй, пошталық мекенжайы</w:t>
      </w:r>
      <w:r w:rsidR="00D03CFD">
        <w:rPr>
          <w:rFonts w:ascii="Times New Roman" w:hAnsi="Times New Roman" w:cs="Times New Roman"/>
          <w:sz w:val="28"/>
          <w:szCs w:val="28"/>
          <w:lang w:val="kk-KZ"/>
        </w:rPr>
        <w:t>ның индексі</w:t>
      </w:r>
      <w:r w:rsidRPr="00361D22">
        <w:rPr>
          <w:rFonts w:ascii="Times New Roman" w:hAnsi="Times New Roman" w:cs="Times New Roman"/>
          <w:sz w:val="28"/>
          <w:szCs w:val="28"/>
          <w:lang w:val="kk-KZ"/>
        </w:rPr>
        <w:t xml:space="preserve"> 141100, телефон нөмірлері </w:t>
      </w:r>
      <w:r w:rsidRPr="00D03CFD">
        <w:rPr>
          <w:rFonts w:ascii="Times New Roman" w:hAnsi="Times New Roman" w:cs="Times New Roman"/>
          <w:sz w:val="28"/>
          <w:szCs w:val="28"/>
          <w:lang w:val="kk-KZ"/>
        </w:rPr>
        <w:t>8718(36)2-</w:t>
      </w:r>
      <w:r w:rsidR="00D03CFD" w:rsidRPr="00D03CFD">
        <w:rPr>
          <w:rFonts w:ascii="Times New Roman" w:hAnsi="Times New Roman" w:cs="Times New Roman"/>
          <w:sz w:val="28"/>
          <w:szCs w:val="28"/>
          <w:lang w:val="kk-KZ"/>
        </w:rPr>
        <w:t>15-01</w:t>
      </w:r>
      <w:r w:rsidRPr="00D03CFD">
        <w:rPr>
          <w:rFonts w:ascii="Times New Roman" w:hAnsi="Times New Roman" w:cs="Times New Roman"/>
          <w:sz w:val="28"/>
          <w:szCs w:val="28"/>
          <w:lang w:val="kk-KZ"/>
        </w:rPr>
        <w:t>, электрондық пошта ме</w:t>
      </w:r>
      <w:r w:rsidR="000A74A5" w:rsidRPr="00D03CFD">
        <w:rPr>
          <w:rFonts w:ascii="Times New Roman" w:hAnsi="Times New Roman" w:cs="Times New Roman"/>
          <w:sz w:val="28"/>
          <w:szCs w:val="28"/>
          <w:lang w:val="kk-KZ"/>
        </w:rPr>
        <w:t xml:space="preserve">кенжайы </w:t>
      </w:r>
      <w:r w:rsidR="00D03CFD" w:rsidRPr="00D03CFD">
        <w:rPr>
          <w:rFonts w:ascii="Times New Roman" w:hAnsi="Times New Roman" w:cs="Times New Roman"/>
          <w:sz w:val="28"/>
          <w:szCs w:val="28"/>
          <w:lang w:val="kk-KZ"/>
        </w:rPr>
        <w:t>,,,,,,,,,</w:t>
      </w:r>
    </w:p>
    <w:p w14:paraId="1C5A0AC5" w14:textId="26CD27AC" w:rsidR="00AD32FA" w:rsidRPr="00D03CFD" w:rsidRDefault="000A74A5" w:rsidP="00D03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CFD">
        <w:rPr>
          <w:rFonts w:ascii="Times New Roman" w:hAnsi="Times New Roman" w:cs="Times New Roman"/>
          <w:sz w:val="28"/>
          <w:szCs w:val="28"/>
          <w:lang w:val="kk-KZ"/>
        </w:rPr>
        <w:t xml:space="preserve">Лауазымдық жалақысы еңбек өтіліне байланысты </w:t>
      </w:r>
      <w:r w:rsidR="00D03CFD" w:rsidRPr="00D03CFD">
        <w:rPr>
          <w:rFonts w:ascii="Times New Roman" w:hAnsi="Times New Roman" w:cs="Times New Roman"/>
          <w:sz w:val="28"/>
          <w:szCs w:val="28"/>
          <w:lang w:val="kk-KZ"/>
        </w:rPr>
        <w:t>,,,,,</w:t>
      </w:r>
      <w:r w:rsidRPr="00D03CFD">
        <w:rPr>
          <w:rFonts w:ascii="Times New Roman" w:hAnsi="Times New Roman" w:cs="Times New Roman"/>
          <w:sz w:val="28"/>
          <w:szCs w:val="28"/>
          <w:lang w:val="kk-KZ"/>
        </w:rPr>
        <w:t xml:space="preserve"> теңгеден </w:t>
      </w:r>
      <w:r w:rsidR="00D03CFD" w:rsidRPr="00D03CFD">
        <w:rPr>
          <w:rFonts w:ascii="Times New Roman" w:hAnsi="Times New Roman" w:cs="Times New Roman"/>
          <w:sz w:val="28"/>
          <w:szCs w:val="28"/>
          <w:lang w:val="kk-KZ"/>
        </w:rPr>
        <w:t>,,,,,,,</w:t>
      </w:r>
      <w:r w:rsidRPr="00D03CFD">
        <w:rPr>
          <w:rFonts w:ascii="Times New Roman" w:hAnsi="Times New Roman" w:cs="Times New Roman"/>
          <w:sz w:val="28"/>
          <w:szCs w:val="28"/>
          <w:lang w:val="kk-KZ"/>
        </w:rPr>
        <w:t>теңгеге дейін.</w:t>
      </w:r>
    </w:p>
    <w:p w14:paraId="455BE741" w14:textId="0E54F772" w:rsidR="00006464" w:rsidRPr="00D03CFD" w:rsidRDefault="00D03CFD" w:rsidP="00D03C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D03C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Ағылшын тілі мұғалімінің </w:t>
      </w:r>
      <w:r w:rsidR="00006464" w:rsidRPr="00D03C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лауазымдық міндеттері:</w:t>
      </w:r>
    </w:p>
    <w:p w14:paraId="127BC4F3" w14:textId="77777777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</w:r>
    </w:p>
    <w:p w14:paraId="313F520E" w14:textId="77777777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білім алушы мен тәрбиеленуші тұлғасының жалпы мәдениетін қалыптастыруға және оны әлеуметтендіруге ықпал етеді, білім алушылардың жеке қабілеттерін анықтайды және дамытуға жәрдемдеседі;</w:t>
      </w:r>
    </w:p>
    <w:p w14:paraId="653BAA44" w14:textId="0EAD51D6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алушыда педагогқа құрметпен қарауға тәрбиелейді, педагогтың аты мен әкесінің аты бойынша сыпайы қарым-қатынас немесе "учитель/мұғалім" тікелей қарым-қатынас арқылы қарым-қатынастың іскерлік стилі мен сөйлеу этикетін сақтауға үйретеді;</w:t>
      </w:r>
    </w:p>
    <w:p w14:paraId="3CFFE1F9" w14:textId="2A292E06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алушылардың жеке қажеттіліктерін ескере отырып, оқытудың жаңа тәсілдерін, тиімді нысандарын, әдістері мен құралдарын қолданады;</w:t>
      </w:r>
    </w:p>
    <w:p w14:paraId="3F8CDD2E" w14:textId="08D76743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>пәндер бойынша қысқа мерзімді және орта мерзімді (күнтізбелік-тақырыптық) жоспарлар, бөлім үшін жиынтық бағалау және тоқсан үшін жиынтық бағалау үшін тапсырмалар жасайды;</w:t>
      </w:r>
    </w:p>
    <w:p w14:paraId="1A0E11BE" w14:textId="4AA128F7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>бөлім бойынша жиынтық бағалауды және тоқсан бойынша жиынтық бағалауды өткізу қорытындысы бойынша талдау жүргізеді;</w:t>
      </w:r>
    </w:p>
    <w:p w14:paraId="28CB6C4F" w14:textId="23AD6B57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журналдарды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электрондық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толтырады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F06D4B7" w14:textId="4EFBB9C1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үрдісінде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заманауи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ақпараттық-коммуникациялық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технологияларды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қолданады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41B24EE" w14:textId="2A11F017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процесінде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қарапайым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бағдарламалық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етуді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ақпараттық-коммуникациялық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технологиялардың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қосымшаларын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пайдаланады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649E00" w14:textId="0D346711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алушылар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тәрбиеленушілердің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жалпыға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стандартында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көзделген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деңгейден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төмен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тұлғалық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Жүйелік-қызметтік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пәндік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нәтижелерге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жеткізуін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етеді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F0E09D1" w14:textId="2E62C04F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бағдарламаларын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берілуіне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қажеттілігі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алушыларға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бағдарламаларды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әзірлеуге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орындауға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қатысады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жоспарына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процесінің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кестесіне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көлемде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асырылуын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етеді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89B6A06" w14:textId="2C605F66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алушылардың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тәрбиеленушілердің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қабілеттерін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қызығушылықтарын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бейімділіктерін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зерделейді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D3F3AE7" w14:textId="08389377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инклюзивті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жағдай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жасайды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DC377C6" w14:textId="7D7DF3AD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қажеттіліктері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қажеттіліктерін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ескере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бағдарламаларын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бейімдейді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ED6C82F" w14:textId="5649D4EA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ұйымдарында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оқытылатын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пәннің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ерекшелігін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ескере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дамудағы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ауытқуларды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барынша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еңсеруге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бағытталған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алушыларды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тәрбиеленушілерді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тәрбиелеу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жұмысты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асырады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0CAAA6F" w14:textId="69E6CCC0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интерактивті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материалдары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цифрлық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ресурстарын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пайдалана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қашықтықтан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режимінде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сабақтар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ұйымдастырады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9F94BBA" w14:textId="0D4D4F45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бірлестіктердің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мұғалімдер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қауымдастығының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педагогикалық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кеңестердің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желілік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қоғамдастықтардың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отырыстарына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қатысады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BDAEB85" w14:textId="63FA1D92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ата-аналарға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педагогикалық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консилиумдарға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қатысады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88A3C0F" w14:textId="6979F5D0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ата-аналарға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кеңес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A2EF71E" w14:textId="06D8207B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кәсіби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құзыреттілікті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арттырады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CB3ADA" w14:textId="2C62C216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қауіпсіздігі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еңбекті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қорғау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өртке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қарсы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қорғау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қағидаларын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сақтайды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D9D87D3" w14:textId="63BC90B2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кезеңінде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алушылардың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өмірі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денсаулығын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қорғауды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етеді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F708031" w14:textId="5407DA2C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ата-аналармен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орнындағы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адамдармен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ынтымақтастықты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асырады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9F2D023" w14:textId="4C49BE33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тізбесін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саласындағы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уәкілетті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орган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бекіткен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толтырады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3279DC4" w14:textId="441279CD" w:rsidR="00D03CFD" w:rsidRPr="00D03CFD" w:rsidRDefault="00D03CFD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алушылар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тәрбиеленушілер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арасында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жемқорлыққа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қарсы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мәдениетті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Академиялық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адалдық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қағидаттарын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бойына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сіңіреді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BC6877" w14:textId="6842D5C8" w:rsidR="00DD7145" w:rsidRPr="00DD7145" w:rsidRDefault="00D03CFD" w:rsidP="00DD714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2" w:name="z95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bookmarkEnd w:id="2"/>
      <w:r w:rsidR="00DD714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DD7145" w:rsidRPr="00DD7145">
        <w:rPr>
          <w:rFonts w:ascii="Times New Roman" w:hAnsi="Times New Roman" w:cs="Times New Roman"/>
          <w:b/>
          <w:bCs/>
          <w:color w:val="000000"/>
          <w:sz w:val="28"/>
        </w:rPr>
        <w:t>Біліктілікке</w:t>
      </w:r>
      <w:proofErr w:type="spellEnd"/>
      <w:r w:rsidR="00DD7145" w:rsidRPr="00DD7145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="00DD7145" w:rsidRPr="00DD7145">
        <w:rPr>
          <w:rFonts w:ascii="Times New Roman" w:hAnsi="Times New Roman" w:cs="Times New Roman"/>
          <w:b/>
          <w:bCs/>
          <w:color w:val="000000"/>
          <w:sz w:val="28"/>
        </w:rPr>
        <w:t>қойылатын</w:t>
      </w:r>
      <w:proofErr w:type="spellEnd"/>
      <w:r w:rsidR="00DD7145" w:rsidRPr="00DD7145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="00DD7145" w:rsidRPr="00DD7145">
        <w:rPr>
          <w:rFonts w:ascii="Times New Roman" w:hAnsi="Times New Roman" w:cs="Times New Roman"/>
          <w:b/>
          <w:bCs/>
          <w:color w:val="000000"/>
          <w:sz w:val="28"/>
        </w:rPr>
        <w:t>талаптар</w:t>
      </w:r>
      <w:proofErr w:type="spellEnd"/>
      <w:r w:rsidR="00DD7145" w:rsidRPr="00DD7145">
        <w:rPr>
          <w:rFonts w:ascii="Times New Roman" w:hAnsi="Times New Roman" w:cs="Times New Roman"/>
          <w:b/>
          <w:bCs/>
          <w:color w:val="000000"/>
          <w:sz w:val="28"/>
        </w:rPr>
        <w:t>:</w:t>
      </w:r>
    </w:p>
    <w:p w14:paraId="7A008F7E" w14:textId="67103C09" w:rsidR="00DD7145" w:rsidRPr="00DD7145" w:rsidRDefault="00DD7145" w:rsidP="00DD71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145"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Pr="00DD7145">
        <w:rPr>
          <w:rFonts w:ascii="Times New Roman" w:hAnsi="Times New Roman" w:cs="Times New Roman"/>
          <w:color w:val="000000"/>
          <w:sz w:val="28"/>
        </w:rPr>
        <w:tab/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тиісті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бейін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жоғары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)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жоғары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оқу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педагогикалық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техникалық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кәсіптік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, орта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білімнен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педагогикалық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білім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тиісті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бейін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өзге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де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кәсіптік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білім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жұмыс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стажына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талап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қоймастан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педагогикалық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қайта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даярлығын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растайтын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құжат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біліктіліктің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орташа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деңгейіне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жататын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XI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педагогикалық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сыныбы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бар 1995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жылға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дейін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орта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мектепті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бітіргені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құжат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>;</w:t>
      </w:r>
    </w:p>
    <w:p w14:paraId="028DD521" w14:textId="74DC1210" w:rsidR="00DD7145" w:rsidRPr="00DD7145" w:rsidRDefault="00DD7145" w:rsidP="00DD71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145"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Pr="00DD7145">
        <w:rPr>
          <w:rFonts w:ascii="Times New Roman" w:hAnsi="Times New Roman" w:cs="Times New Roman"/>
          <w:color w:val="000000"/>
          <w:sz w:val="28"/>
        </w:rPr>
        <w:tab/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)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біліктілігінің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жоғары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орта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деңгейі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болған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кезде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педагогикалық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жұмыс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өтілі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: педагог-модератор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үшін-кемінде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2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жыл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>; педагог-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сарапшы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үшін-кемінде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3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жыл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>; педагог-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зерттеуші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үшін-кемінде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4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жыл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>;</w:t>
      </w:r>
    </w:p>
    <w:p w14:paraId="16360C50" w14:textId="39ADE620" w:rsidR="00DD7145" w:rsidRPr="00DD7145" w:rsidRDefault="00DD7145" w:rsidP="00DD71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145"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Pr="00DD7145">
        <w:rPr>
          <w:rFonts w:ascii="Times New Roman" w:hAnsi="Times New Roman" w:cs="Times New Roman"/>
          <w:color w:val="000000"/>
          <w:sz w:val="28"/>
        </w:rPr>
        <w:tab/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)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біліктілігінің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жоғары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деңгейі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болған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жағдайда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педагог-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шебер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үшін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педагогикалық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жұмыс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өтілі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– 5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жыл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>.</w:t>
      </w:r>
    </w:p>
    <w:p w14:paraId="3F870A0C" w14:textId="36704C89" w:rsidR="009908CA" w:rsidRPr="00D03CFD" w:rsidRDefault="009908CA" w:rsidP="00DD71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03CF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Өтінім беру мерзімі: </w:t>
      </w:r>
      <w:r w:rsidR="008705EA"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2023 жылғы тамыздың </w:t>
      </w:r>
      <w:r w:rsidR="00DD7145">
        <w:rPr>
          <w:rFonts w:ascii="Times New Roman" w:hAnsi="Times New Roman" w:cs="Times New Roman"/>
          <w:color w:val="000000"/>
          <w:sz w:val="28"/>
          <w:szCs w:val="28"/>
          <w:lang w:val="kk-KZ"/>
        </w:rPr>
        <w:t>,,,</w:t>
      </w: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270C7"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бастап </w:t>
      </w:r>
      <w:r w:rsidR="00DD7145">
        <w:rPr>
          <w:rFonts w:ascii="Times New Roman" w:hAnsi="Times New Roman" w:cs="Times New Roman"/>
          <w:color w:val="000000"/>
          <w:sz w:val="28"/>
          <w:szCs w:val="28"/>
          <w:lang w:val="kk-KZ"/>
        </w:rPr>
        <w:t>,,,</w:t>
      </w: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дейін қоса алғанда.</w:t>
      </w:r>
    </w:p>
    <w:p w14:paraId="3A99462D" w14:textId="77777777" w:rsidR="009908CA" w:rsidRPr="00D03CFD" w:rsidRDefault="009908CA" w:rsidP="00D03C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D03CFD">
        <w:rPr>
          <w:color w:val="000000"/>
          <w:spacing w:val="2"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14:paraId="26D18013" w14:textId="77777777" w:rsidR="00361D22" w:rsidRPr="00D03CFD" w:rsidRDefault="009908CA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CFD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      </w:t>
      </w:r>
      <w:r w:rsidR="002A26B7" w:rsidRPr="00D03CFD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  <w:r w:rsidR="00361D22"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14:paraId="4E2B13B8" w14:textId="0EC27CCF" w:rsidR="00361D22" w:rsidRPr="00D03CFD" w:rsidRDefault="00361D22" w:rsidP="00D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2) жеке басын куәландыратын құжат не цифрлық құжаттар сервисінен алынған электронды құжат (идентификация үшін);</w:t>
      </w:r>
    </w:p>
    <w:p w14:paraId="65A06A3C" w14:textId="563AC187" w:rsidR="00361D22" w:rsidRPr="00361D22" w:rsidRDefault="00361D22" w:rsidP="00D03CF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3) кадрларды есепке алу бойынша толтырылған жеке іс парағы</w:t>
      </w:r>
      <w:r w:rsidRPr="00361D22">
        <w:rPr>
          <w:rFonts w:ascii="Times New Roman" w:hAnsi="Times New Roman" w:cs="Times New Roman"/>
          <w:color w:val="000000"/>
          <w:sz w:val="28"/>
          <w:lang w:val="kk-KZ"/>
        </w:rPr>
        <w:t xml:space="preserve"> (нақты тұрғылықты мекенжайы мен байланыс телефондары көрсетілген – бар болса);</w:t>
      </w:r>
    </w:p>
    <w:p w14:paraId="56186B51" w14:textId="271F37F4" w:rsidR="00361D22" w:rsidRPr="00361D22" w:rsidRDefault="00361D22" w:rsidP="00361D2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61D22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      </w:t>
      </w:r>
      <w:r>
        <w:rPr>
          <w:rFonts w:ascii="Times New Roman" w:hAnsi="Times New Roman" w:cs="Times New Roman"/>
          <w:color w:val="000000"/>
          <w:sz w:val="28"/>
          <w:lang w:val="kk-KZ"/>
        </w:rPr>
        <w:tab/>
      </w:r>
      <w:r w:rsidRPr="00361D22">
        <w:rPr>
          <w:rFonts w:ascii="Times New Roman" w:hAnsi="Times New Roman" w:cs="Times New Roman"/>
          <w:color w:val="000000"/>
          <w:sz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01D9F55F" w14:textId="73B2524C" w:rsidR="00361D22" w:rsidRPr="00361D22" w:rsidRDefault="00361D22" w:rsidP="00361D2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61D22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lang w:val="kk-KZ"/>
        </w:rPr>
        <w:tab/>
      </w:r>
      <w:r w:rsidRPr="00361D22">
        <w:rPr>
          <w:rFonts w:ascii="Times New Roman" w:hAnsi="Times New Roman" w:cs="Times New Roman"/>
          <w:color w:val="000000"/>
          <w:sz w:val="28"/>
          <w:lang w:val="kk-KZ"/>
        </w:rPr>
        <w:t>5) еңбек қызметін растайтын құжаттың көшірмесі (бар болса);</w:t>
      </w:r>
    </w:p>
    <w:p w14:paraId="21A6E30E" w14:textId="1B0C1277" w:rsidR="00361D22" w:rsidRPr="00361D22" w:rsidRDefault="00361D22" w:rsidP="00361D2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61D22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  <w:lang w:val="kk-KZ"/>
        </w:rPr>
        <w:tab/>
      </w:r>
      <w:r w:rsidRPr="00361D22">
        <w:rPr>
          <w:rFonts w:ascii="Times New Roman" w:hAnsi="Times New Roman" w:cs="Times New Roman"/>
          <w:color w:val="000000"/>
          <w:sz w:val="28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1A6143A4" w14:textId="392D2597" w:rsidR="00361D22" w:rsidRPr="00361D22" w:rsidRDefault="00361D22" w:rsidP="00361D2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61D22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lang w:val="kk-KZ"/>
        </w:rPr>
        <w:tab/>
      </w:r>
      <w:r w:rsidRPr="00361D22">
        <w:rPr>
          <w:rFonts w:ascii="Times New Roman" w:hAnsi="Times New Roman" w:cs="Times New Roman"/>
          <w:color w:val="000000"/>
          <w:sz w:val="28"/>
          <w:lang w:val="kk-KZ"/>
        </w:rPr>
        <w:t>7) психоневрологиялық ұйымнан анықтама;</w:t>
      </w:r>
    </w:p>
    <w:p w14:paraId="206CB3DC" w14:textId="1407DAD7" w:rsidR="00361D22" w:rsidRPr="00361D22" w:rsidRDefault="00361D22" w:rsidP="00361D2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61D22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lang w:val="kk-KZ"/>
        </w:rPr>
        <w:tab/>
      </w:r>
      <w:r w:rsidRPr="00361D22">
        <w:rPr>
          <w:rFonts w:ascii="Times New Roman" w:hAnsi="Times New Roman" w:cs="Times New Roman"/>
          <w:color w:val="000000"/>
          <w:sz w:val="28"/>
          <w:lang w:val="kk-KZ"/>
        </w:rPr>
        <w:t>8) наркологиялық ұйымнан анықтама;</w:t>
      </w:r>
    </w:p>
    <w:p w14:paraId="053CCB21" w14:textId="0C631A70" w:rsidR="00361D22" w:rsidRPr="00361D22" w:rsidRDefault="00361D22" w:rsidP="00361D2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61D22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lang w:val="kk-KZ"/>
        </w:rPr>
        <w:tab/>
      </w:r>
      <w:r w:rsidRPr="00361D22">
        <w:rPr>
          <w:rFonts w:ascii="Times New Roman" w:hAnsi="Times New Roman" w:cs="Times New Roman"/>
          <w:color w:val="000000"/>
          <w:sz w:val="28"/>
          <w:lang w:val="kk-KZ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14:paraId="08495A0D" w14:textId="50F9F43B" w:rsidR="00361D22" w:rsidRPr="00361D22" w:rsidRDefault="00361D22" w:rsidP="00361D2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61D22">
        <w:rPr>
          <w:rFonts w:ascii="Times New Roman" w:hAnsi="Times New Roman" w:cs="Times New Roman"/>
          <w:color w:val="000000"/>
          <w:sz w:val="28"/>
          <w:lang w:val="kk-KZ"/>
        </w:rPr>
        <w:t>     </w:t>
      </w:r>
      <w:r>
        <w:rPr>
          <w:rFonts w:ascii="Times New Roman" w:hAnsi="Times New Roman" w:cs="Times New Roman"/>
          <w:color w:val="000000"/>
          <w:sz w:val="28"/>
          <w:lang w:val="kk-KZ"/>
        </w:rPr>
        <w:tab/>
      </w:r>
      <w:r w:rsidRPr="00361D22">
        <w:rPr>
          <w:rFonts w:ascii="Times New Roman" w:hAnsi="Times New Roman" w:cs="Times New Roman"/>
          <w:color w:val="000000"/>
          <w:sz w:val="28"/>
          <w:lang w:val="kk-KZ"/>
        </w:rPr>
        <w:t xml:space="preserve"> 10) ағылшын тілі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</w:r>
    </w:p>
    <w:p w14:paraId="01106CE2" w14:textId="201B6875" w:rsidR="00361D22" w:rsidRPr="00361D22" w:rsidRDefault="00361D22" w:rsidP="00361D2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61D22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lang w:val="kk-KZ"/>
        </w:rPr>
        <w:tab/>
      </w:r>
      <w:r w:rsidRPr="00361D22">
        <w:rPr>
          <w:rFonts w:ascii="Times New Roman" w:hAnsi="Times New Roman" w:cs="Times New Roman"/>
          <w:color w:val="000000"/>
          <w:sz w:val="28"/>
          <w:lang w:val="kk-KZ"/>
        </w:rPr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14:paraId="6E2DCA81" w14:textId="2E56C9E0" w:rsidR="00361D22" w:rsidRPr="00361D22" w:rsidRDefault="00361D22" w:rsidP="00361D2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61D22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  <w:lang w:val="kk-KZ"/>
        </w:rPr>
        <w:tab/>
        <w:t>1</w:t>
      </w:r>
      <w:r w:rsidRPr="00361D22">
        <w:rPr>
          <w:rFonts w:ascii="Times New Roman" w:hAnsi="Times New Roman" w:cs="Times New Roman"/>
          <w:color w:val="000000"/>
          <w:sz w:val="28"/>
          <w:lang w:val="kk-KZ"/>
        </w:rPr>
        <w:t>2) 11-қосымшаға сәйкес нысан бойынша педагогтің бос немесе уақытша бос лауазымына кандидаттың толтырылған бағалау парағы.</w:t>
      </w:r>
    </w:p>
    <w:p w14:paraId="6DBE9DBD" w14:textId="528B754F" w:rsidR="00361D22" w:rsidRPr="00361D22" w:rsidRDefault="00361D22" w:rsidP="00361D2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61D22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lang w:val="kk-KZ"/>
        </w:rPr>
        <w:tab/>
      </w:r>
      <w:r w:rsidRPr="00361D22">
        <w:rPr>
          <w:rFonts w:ascii="Times New Roman" w:hAnsi="Times New Roman" w:cs="Times New Roman"/>
          <w:color w:val="000000"/>
          <w:sz w:val="28"/>
          <w:lang w:val="kk-KZ"/>
        </w:rPr>
        <w:t>13) тәжірибе жоқ кандидаттың бейнепрезентациясы кемінде 15 минут, ең төменгі ажыратымдылығы – 720 x 480.</w:t>
      </w:r>
    </w:p>
    <w:p w14:paraId="44B6502C" w14:textId="07D417DE" w:rsidR="00361D22" w:rsidRPr="00361D22" w:rsidRDefault="00361D22" w:rsidP="00361D2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bookmarkStart w:id="3" w:name="z143"/>
      <w:r w:rsidRPr="00361D22">
        <w:rPr>
          <w:rFonts w:ascii="Times New Roman" w:hAnsi="Times New Roman" w:cs="Times New Roman"/>
          <w:color w:val="000000"/>
          <w:sz w:val="28"/>
          <w:lang w:val="kk-KZ"/>
        </w:rPr>
        <w:t>     </w:t>
      </w:r>
      <w:r>
        <w:rPr>
          <w:rFonts w:ascii="Times New Roman" w:hAnsi="Times New Roman" w:cs="Times New Roman"/>
          <w:color w:val="000000"/>
          <w:sz w:val="28"/>
          <w:lang w:val="kk-KZ"/>
        </w:rPr>
        <w:tab/>
        <w:t>К</w:t>
      </w:r>
      <w:r w:rsidRPr="00361D22">
        <w:rPr>
          <w:rFonts w:ascii="Times New Roman" w:hAnsi="Times New Roman" w:cs="Times New Roman"/>
          <w:color w:val="000000"/>
          <w:sz w:val="28"/>
          <w:lang w:val="kk-KZ"/>
        </w:rPr>
        <w:t>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14:paraId="212E9335" w14:textId="13EE1773" w:rsidR="00361D22" w:rsidRPr="00361D22" w:rsidRDefault="00361D22" w:rsidP="00361D2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bookmarkStart w:id="4" w:name="z144"/>
      <w:bookmarkEnd w:id="3"/>
      <w:r w:rsidRPr="00361D22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 w:rsidR="0011474D">
        <w:rPr>
          <w:rFonts w:ascii="Times New Roman" w:hAnsi="Times New Roman" w:cs="Times New Roman"/>
          <w:color w:val="000000"/>
          <w:sz w:val="28"/>
          <w:lang w:val="kk-KZ"/>
        </w:rPr>
        <w:tab/>
      </w:r>
      <w:r w:rsidRPr="00361D22">
        <w:rPr>
          <w:rFonts w:ascii="Times New Roman" w:hAnsi="Times New Roman" w:cs="Times New Roman"/>
          <w:color w:val="000000"/>
          <w:sz w:val="28"/>
          <w:lang w:val="kk-KZ"/>
        </w:rPr>
        <w:t>Қағида</w:t>
      </w:r>
      <w:r w:rsidR="0011474D">
        <w:rPr>
          <w:rFonts w:ascii="Times New Roman" w:hAnsi="Times New Roman" w:cs="Times New Roman"/>
          <w:color w:val="000000"/>
          <w:sz w:val="28"/>
          <w:lang w:val="kk-KZ"/>
        </w:rPr>
        <w:t>ны</w:t>
      </w:r>
      <w:r w:rsidRPr="00361D22">
        <w:rPr>
          <w:rFonts w:ascii="Times New Roman" w:hAnsi="Times New Roman" w:cs="Times New Roman"/>
          <w:color w:val="000000"/>
          <w:sz w:val="28"/>
          <w:lang w:val="kk-KZ"/>
        </w:rPr>
        <w:t>ң 118-тармағында көрсетілген құжаттардың біреуінің болмауы құжаттарды кандидатқа қайтару үшін негіз болып табылады.</w:t>
      </w:r>
    </w:p>
    <w:bookmarkEnd w:id="1"/>
    <w:bookmarkEnd w:id="4"/>
    <w:p w14:paraId="20ECD224" w14:textId="77777777" w:rsidR="006F7217" w:rsidRPr="00361D22" w:rsidRDefault="006F7217" w:rsidP="00361D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4672F7" w14:textId="77777777" w:rsidR="000768DB" w:rsidRDefault="000768DB" w:rsidP="00361D2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5" w:name="z231"/>
    </w:p>
    <w:p w14:paraId="43656D31" w14:textId="77777777" w:rsidR="00DD7145" w:rsidRDefault="00DD7145" w:rsidP="00361D2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6913D56" w14:textId="77777777" w:rsidR="00DD7145" w:rsidRDefault="00DD7145" w:rsidP="00361D2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D18E7E4" w14:textId="77777777" w:rsidR="00DD7145" w:rsidRDefault="00DD7145" w:rsidP="00361D2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810FA23" w14:textId="77777777" w:rsidR="00DD7145" w:rsidRPr="00361D22" w:rsidRDefault="00DD7145" w:rsidP="00361D2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11"/>
        <w:gridCol w:w="4399"/>
      </w:tblGrid>
      <w:tr w:rsidR="00E86F66" w:rsidRPr="001D186C" w14:paraId="21DEB4C9" w14:textId="77777777" w:rsidTr="00E309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536F1" w14:textId="77777777" w:rsidR="00E86F66" w:rsidRPr="00361D22" w:rsidRDefault="00E86F66" w:rsidP="0036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95A6C" w14:textId="77777777" w:rsidR="00E86F66" w:rsidRPr="00361D22" w:rsidRDefault="00E86F66" w:rsidP="0036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Мемлекеттік білім беру</w:t>
            </w:r>
            <w:r w:rsidRPr="00361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ұйымдарының бірінші </w:t>
            </w:r>
            <w:r w:rsidRPr="00361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басшылары мен педагогтерін </w:t>
            </w:r>
            <w:r w:rsidRPr="00361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лауазымға тағайындау,</w:t>
            </w:r>
            <w:r w:rsidRPr="00361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лауазымнан босату </w:t>
            </w:r>
            <w:r w:rsidRPr="00361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қағидаларына</w:t>
            </w:r>
            <w:r w:rsidRPr="00361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10-қосымша</w:t>
            </w:r>
          </w:p>
        </w:tc>
      </w:tr>
      <w:tr w:rsidR="00E86F66" w:rsidRPr="00361D22" w14:paraId="3FBD665F" w14:textId="77777777" w:rsidTr="00E309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3B70" w14:textId="77777777" w:rsidR="00E86F66" w:rsidRPr="00361D22" w:rsidRDefault="00E86F66" w:rsidP="0036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72F46" w14:textId="77777777" w:rsidR="00E86F66" w:rsidRPr="00361D22" w:rsidRDefault="00E86F66" w:rsidP="0036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</w:t>
            </w:r>
            <w:proofErr w:type="spellEnd"/>
          </w:p>
        </w:tc>
      </w:tr>
      <w:tr w:rsidR="00E86F66" w:rsidRPr="00361D22" w14:paraId="3744EC68" w14:textId="77777777" w:rsidTr="00E309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D3176" w14:textId="77777777" w:rsidR="00E86F66" w:rsidRPr="00361D22" w:rsidRDefault="00E86F66" w:rsidP="0036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F6BBB" w14:textId="77777777" w:rsidR="00E86F66" w:rsidRPr="00361D22" w:rsidRDefault="00E86F66" w:rsidP="0036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Pr="00361D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жариялаған</w:t>
            </w:r>
            <w:r w:rsidR="002424D0"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r w:rsidRPr="00361D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</w:t>
            </w:r>
          </w:p>
        </w:tc>
      </w:tr>
    </w:tbl>
    <w:p w14:paraId="6A2E14D7" w14:textId="6F5F7384" w:rsidR="00E86F66" w:rsidRPr="00361D22" w:rsidRDefault="00E86F66" w:rsidP="00361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2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14:paraId="6715D7D6" w14:textId="77777777" w:rsidR="00D429FE" w:rsidRPr="00361D22" w:rsidRDefault="00E86F66" w:rsidP="00361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кандидаттың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Т.А.Ә. (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болған</w:t>
      </w:r>
      <w:proofErr w:type="spellEnd"/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>), ЖСН</w:t>
      </w:r>
    </w:p>
    <w:p w14:paraId="7D4C70F3" w14:textId="647373D8" w:rsidR="00E86F66" w:rsidRPr="00361D22" w:rsidRDefault="00E86F66" w:rsidP="00361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2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14:paraId="78961010" w14:textId="7008A9AE" w:rsidR="00E86F66" w:rsidRPr="00361D22" w:rsidRDefault="00E86F66" w:rsidP="00361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D2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лауазымы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орны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2FF32455" w14:textId="6A415927" w:rsidR="00E86F66" w:rsidRPr="00361D22" w:rsidRDefault="00E86F66" w:rsidP="0036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2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14:paraId="1DC5A7B9" w14:textId="5A8F1760" w:rsidR="00E86F66" w:rsidRPr="00361D22" w:rsidRDefault="00E86F66" w:rsidP="0036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2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14:paraId="42C02BB0" w14:textId="1E07A732" w:rsidR="00E86F66" w:rsidRPr="00361D22" w:rsidRDefault="00E86F66" w:rsidP="00361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Нақты</w:t>
      </w:r>
      <w:proofErr w:type="spellEnd"/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тұратын</w:t>
      </w:r>
      <w:proofErr w:type="spellEnd"/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жері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мекенжайы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телефоны</w:t>
      </w:r>
    </w:p>
    <w:p w14:paraId="6158E3B7" w14:textId="77777777" w:rsidR="00E86F66" w:rsidRPr="00361D22" w:rsidRDefault="00E86F66" w:rsidP="00361D2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z229"/>
    </w:p>
    <w:p w14:paraId="2A24C916" w14:textId="77777777" w:rsidR="00E86F66" w:rsidRPr="00361D22" w:rsidRDefault="00E86F66" w:rsidP="00361D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>Өтініш</w:t>
      </w:r>
    </w:p>
    <w:p w14:paraId="60431028" w14:textId="77777777" w:rsidR="00E86F66" w:rsidRPr="00361D22" w:rsidRDefault="00E86F66" w:rsidP="00361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6"/>
    <w:p w14:paraId="07CFAD18" w14:textId="7515D1FB" w:rsidR="00E86F66" w:rsidRPr="00361D22" w:rsidRDefault="00E86F66" w:rsidP="0036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бос/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уақытша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бос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лауазымға</w:t>
      </w:r>
      <w:proofErr w:type="spellEnd"/>
      <w:r w:rsidR="000E379B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орналасуға</w:t>
      </w:r>
      <w:proofErr w:type="spellEnd"/>
      <w:r w:rsidR="000E379B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 w:rsidR="000E379B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конкурсқа</w:t>
      </w:r>
      <w:proofErr w:type="spellEnd"/>
      <w:r w:rsidR="000E379B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жіберуіңізді</w:t>
      </w:r>
      <w:proofErr w:type="spellEnd"/>
      <w:r w:rsidR="000E379B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сұраймын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керегінің</w:t>
      </w:r>
      <w:proofErr w:type="spellEnd"/>
      <w:r w:rsidR="000E379B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астын</w:t>
      </w:r>
      <w:proofErr w:type="spellEnd"/>
      <w:r w:rsidR="000E379B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сызу</w:t>
      </w:r>
      <w:proofErr w:type="spellEnd"/>
      <w:r w:rsidR="000E379B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1D22">
        <w:rPr>
          <w:rFonts w:ascii="Times New Roman" w:hAnsi="Times New Roman" w:cs="Times New Roman"/>
          <w:color w:val="000000"/>
          <w:sz w:val="28"/>
          <w:szCs w:val="28"/>
        </w:rPr>
        <w:t>керек)</w:t>
      </w:r>
    </w:p>
    <w:p w14:paraId="45302E09" w14:textId="5D32C9CE" w:rsidR="00E86F66" w:rsidRPr="00361D22" w:rsidRDefault="00E86F66" w:rsidP="0036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2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14:paraId="6462F193" w14:textId="612584FD" w:rsidR="00E86F66" w:rsidRPr="00361D22" w:rsidRDefault="00E86F66" w:rsidP="00361D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     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ұйымдарының</w:t>
      </w:r>
      <w:proofErr w:type="spellEnd"/>
      <w:r w:rsidR="000E379B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мекенжайы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облыс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аудан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қала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7E8B6358" w14:textId="77777777" w:rsidR="000E379B" w:rsidRPr="00361D22" w:rsidRDefault="000E379B" w:rsidP="00361D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DA7A3B" w14:textId="30EDC88C" w:rsidR="00E86F66" w:rsidRPr="00361D22" w:rsidRDefault="00E86F66" w:rsidP="0036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Қазіргі</w:t>
      </w:r>
      <w:proofErr w:type="spellEnd"/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уақытта</w:t>
      </w:r>
      <w:proofErr w:type="spellEnd"/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істеймін</w:t>
      </w:r>
      <w:proofErr w:type="spellEnd"/>
    </w:p>
    <w:p w14:paraId="528FFD81" w14:textId="0A234CF5" w:rsidR="00E86F66" w:rsidRPr="00361D22" w:rsidRDefault="00E86F66" w:rsidP="0036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2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14:paraId="78FD100E" w14:textId="77777777" w:rsidR="00E86F66" w:rsidRPr="00361D22" w:rsidRDefault="00E86F66" w:rsidP="0036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лауазымы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ұйымныңатауы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мекенжайы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облыс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аудан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қала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F5DF342" w14:textId="77777777" w:rsidR="00E86F66" w:rsidRPr="00361D22" w:rsidRDefault="00E86F66" w:rsidP="0036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9DC5A" w14:textId="30516619" w:rsidR="00E86F66" w:rsidRPr="00361D22" w:rsidRDefault="00E86F66" w:rsidP="0036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Өзім</w:t>
      </w:r>
      <w:proofErr w:type="spellEnd"/>
      <w:r w:rsidR="00770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="00770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мынадай</w:t>
      </w:r>
      <w:proofErr w:type="spellEnd"/>
      <w:r w:rsidR="00770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мәліметтерді</w:t>
      </w:r>
      <w:proofErr w:type="spellEnd"/>
      <w:r w:rsidR="00770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хабарлаймын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6975D70" w14:textId="175BD52A" w:rsidR="00E86F66" w:rsidRPr="00361D22" w:rsidRDefault="00E86F66" w:rsidP="00361D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Білімі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="00770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770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="00770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="00770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орнынан</w:t>
      </w:r>
      <w:proofErr w:type="spellEnd"/>
      <w:r w:rsidR="00770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</w:p>
    <w:p w14:paraId="47E8452A" w14:textId="77777777" w:rsidR="00E86F66" w:rsidRPr="00361D22" w:rsidRDefault="00E86F66" w:rsidP="0036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2368"/>
        <w:gridCol w:w="3713"/>
      </w:tblGrid>
      <w:tr w:rsidR="00E86F66" w:rsidRPr="00361D22" w14:paraId="7308ABFC" w14:textId="77777777" w:rsidTr="00E30914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22DEE" w14:textId="77777777" w:rsidR="00E86F66" w:rsidRPr="00361D22" w:rsidRDefault="00E86F66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Оқуорныныңатауы</w:t>
            </w: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8DCDA" w14:textId="77777777" w:rsidR="00E86F66" w:rsidRPr="00361D22" w:rsidRDefault="00E86F66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Оқукезеңі</w:t>
            </w: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D656C" w14:textId="77777777" w:rsidR="00E86F66" w:rsidRPr="00361D22" w:rsidRDefault="00E86F66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Диплом бойыншамамандығы</w:t>
            </w:r>
          </w:p>
        </w:tc>
      </w:tr>
      <w:tr w:rsidR="00E86F66" w:rsidRPr="00361D22" w14:paraId="00DCD650" w14:textId="77777777" w:rsidTr="00E30914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AD4E4" w14:textId="77777777" w:rsidR="00E86F66" w:rsidRPr="00361D22" w:rsidRDefault="00E86F66" w:rsidP="00361D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5E97F" w14:textId="77777777" w:rsidR="00E86F66" w:rsidRPr="00361D22" w:rsidRDefault="00E86F66" w:rsidP="00361D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B8F98" w14:textId="77777777" w:rsidR="00E86F66" w:rsidRPr="00361D22" w:rsidRDefault="00E86F66" w:rsidP="00361D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0879F" w14:textId="77777777" w:rsidR="00E86F66" w:rsidRPr="00361D22" w:rsidRDefault="00E86F66" w:rsidP="00361D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FAA96" w14:textId="77777777" w:rsidR="00E86F66" w:rsidRPr="00361D22" w:rsidRDefault="00E86F66" w:rsidP="00361D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035CC" w14:textId="77777777" w:rsidR="00E86F66" w:rsidRPr="00361D22" w:rsidRDefault="00E86F66" w:rsidP="00361D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1670A3" w14:textId="77777777" w:rsidR="00E86F66" w:rsidRPr="00361D22" w:rsidRDefault="00E86F66" w:rsidP="00361D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EEBF22E" w14:textId="6D129C34" w:rsidR="00E86F66" w:rsidRPr="00361D22" w:rsidRDefault="00E86F66" w:rsidP="00361D2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Біліктілік</w:t>
      </w:r>
      <w:proofErr w:type="spellEnd"/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санатының</w:t>
      </w:r>
      <w:proofErr w:type="spellEnd"/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берген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растаған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>) күні):_________________________________________________________________</w:t>
      </w:r>
      <w:r w:rsidRPr="00361D2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Педагогикалық</w:t>
      </w:r>
      <w:proofErr w:type="spellEnd"/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өтілі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61D2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Келесі</w:t>
      </w:r>
      <w:proofErr w:type="spellEnd"/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нәтижелерім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бар:_______________________________________</w:t>
      </w:r>
      <w:r w:rsidRPr="00361D2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Наградалары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атақтары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ғылыми</w:t>
      </w:r>
      <w:proofErr w:type="spellEnd"/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ғылыми</w:t>
      </w:r>
      <w:proofErr w:type="spellEnd"/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атағы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сондай-ақ</w:t>
      </w:r>
      <w:proofErr w:type="spellEnd"/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мәліметтері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болған</w:t>
      </w:r>
      <w:proofErr w:type="spellEnd"/>
      <w:r w:rsidR="00D429FE"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3CB6D9AA" w14:textId="77777777" w:rsidR="00E86F66" w:rsidRPr="00361D22" w:rsidRDefault="00E86F66" w:rsidP="00361D2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DC9363C" w14:textId="77777777" w:rsidR="00E86F66" w:rsidRPr="00361D22" w:rsidRDefault="00E86F66" w:rsidP="00361D2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B326FB8" w14:textId="77777777" w:rsidR="00E86F66" w:rsidRPr="00361D22" w:rsidRDefault="00E86F66" w:rsidP="00361D2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2"/>
        <w:gridCol w:w="3908"/>
      </w:tblGrid>
      <w:tr w:rsidR="004C58FB" w:rsidRPr="00361D22" w14:paraId="4C6EF4F9" w14:textId="77777777" w:rsidTr="00FE73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761969CE" w14:textId="77777777" w:rsidR="004C58FB" w:rsidRPr="00361D22" w:rsidRDefault="004C58FB" w:rsidP="0036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EEE76" w14:textId="77777777" w:rsidR="004C58FB" w:rsidRPr="00361D22" w:rsidRDefault="004C58FB" w:rsidP="007E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7FCE877" w14:textId="266F2A17" w:rsidR="004C58FB" w:rsidRPr="00361D22" w:rsidRDefault="004C58FB" w:rsidP="0036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r w:rsidRPr="00361D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ұйымдарының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бірінші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1D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басшылары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педагогтерін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1D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лауазымға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тағайындау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61D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лауазымнан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босату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1D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Қағидаларына</w:t>
            </w:r>
            <w:proofErr w:type="spellEnd"/>
            <w:r w:rsidRPr="00361D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11-қосымша</w:t>
            </w:r>
          </w:p>
        </w:tc>
      </w:tr>
      <w:tr w:rsidR="004C58FB" w:rsidRPr="00361D22" w14:paraId="24DB5947" w14:textId="77777777" w:rsidTr="00FE73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8C2D5" w14:textId="77777777" w:rsidR="004C58FB" w:rsidRPr="00361D22" w:rsidRDefault="004C58FB" w:rsidP="0036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73F11" w14:textId="77777777" w:rsidR="004C58FB" w:rsidRPr="00361D22" w:rsidRDefault="004C58FB" w:rsidP="0036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</w:t>
            </w:r>
            <w:proofErr w:type="spellEnd"/>
          </w:p>
        </w:tc>
      </w:tr>
    </w:tbl>
    <w:p w14:paraId="0AAAD652" w14:textId="77777777" w:rsidR="004C58FB" w:rsidRPr="00361D22" w:rsidRDefault="004C58FB" w:rsidP="00361D2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" w:name="z186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5BE9002" w14:textId="77777777" w:rsidR="004C58FB" w:rsidRPr="00361D22" w:rsidRDefault="004C58FB" w:rsidP="00361D2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Бос </w:t>
      </w:r>
      <w:proofErr w:type="spellStart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>немесе</w:t>
      </w:r>
      <w:proofErr w:type="spellEnd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>уақытша</w:t>
      </w:r>
      <w:proofErr w:type="spellEnd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бос педагог </w:t>
      </w:r>
      <w:proofErr w:type="spellStart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>лауазымына</w:t>
      </w:r>
      <w:proofErr w:type="spellEnd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>үміткердің</w:t>
      </w:r>
      <w:proofErr w:type="spellEnd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>бағалау</w:t>
      </w:r>
      <w:proofErr w:type="spellEnd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>парағы</w:t>
      </w:r>
      <w:proofErr w:type="spellEnd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___________________________________________________  </w:t>
      </w:r>
    </w:p>
    <w:p w14:paraId="0DFCB411" w14:textId="56ECCE98" w:rsidR="004C58FB" w:rsidRPr="00361D22" w:rsidRDefault="004C58FB" w:rsidP="00361D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>Тегі</w:t>
      </w:r>
      <w:proofErr w:type="spellEnd"/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>аты</w:t>
      </w:r>
      <w:proofErr w:type="spellEnd"/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>әкесінің</w:t>
      </w:r>
      <w:proofErr w:type="spellEnd"/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>аты</w:t>
      </w:r>
      <w:proofErr w:type="spellEnd"/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(бар </w:t>
      </w:r>
      <w:proofErr w:type="spellStart"/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>болса</w:t>
      </w:r>
      <w:proofErr w:type="spellEnd"/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>))</w:t>
      </w:r>
    </w:p>
    <w:p w14:paraId="75563788" w14:textId="77777777" w:rsidR="004C58FB" w:rsidRPr="00361D22" w:rsidRDefault="004C58FB" w:rsidP="00361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46"/>
        <w:gridCol w:w="2976"/>
        <w:gridCol w:w="4998"/>
      </w:tblGrid>
      <w:tr w:rsidR="004C58FB" w:rsidRPr="00361D22" w14:paraId="51BEFB0C" w14:textId="77777777" w:rsidTr="004C58FB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3294974A" w14:textId="77777777" w:rsidR="004C58FB" w:rsidRPr="00361D22" w:rsidRDefault="004C58FB" w:rsidP="00361D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CC4AF" w14:textId="77777777" w:rsidR="004C58FB" w:rsidRPr="00361D22" w:rsidRDefault="004C58FB" w:rsidP="00361D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Өлшемшарттар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2160A" w14:textId="77777777" w:rsidR="004C58FB" w:rsidRPr="00361D22" w:rsidRDefault="004C58FB" w:rsidP="00361D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Растайтын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құжат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43469" w14:textId="77777777" w:rsidR="004C58FB" w:rsidRPr="00361D22" w:rsidRDefault="004C58FB" w:rsidP="00361D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Балл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сандары</w:t>
            </w:r>
            <w:proofErr w:type="spellEnd"/>
          </w:p>
          <w:p w14:paraId="643B4B27" w14:textId="77777777" w:rsidR="004C58FB" w:rsidRPr="00361D22" w:rsidRDefault="004C58FB" w:rsidP="00361D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(1-ден 20-ға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C58FB" w:rsidRPr="00361D22" w14:paraId="395CA440" w14:textId="77777777" w:rsidTr="004C58FB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1DA12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7AECC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деңгейі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97BD0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дипломға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қосымшаның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көшірмелері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F9AC6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кәсіби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 балл</w:t>
            </w:r>
          </w:p>
          <w:p w14:paraId="7B019151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күндізгі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2 балл</w:t>
            </w:r>
          </w:p>
          <w:p w14:paraId="0630C624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күндізгі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үздік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3 балл</w:t>
            </w:r>
          </w:p>
          <w:p w14:paraId="182E1458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 = 5 балл</w:t>
            </w:r>
          </w:p>
          <w:p w14:paraId="3ACF2F76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сыртқы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қашықтан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минус 2 балл</w:t>
            </w:r>
          </w:p>
        </w:tc>
      </w:tr>
      <w:tr w:rsidR="004C58FB" w:rsidRPr="00361D22" w14:paraId="6710CF7D" w14:textId="77777777" w:rsidTr="004C58FB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5F1AF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59687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дәрежесі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C6541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дипломға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қосымшаның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көшірмелері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52888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PHD-доктор = 10 балл</w:t>
            </w:r>
          </w:p>
          <w:p w14:paraId="0200D2E9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доктор = 10 балл</w:t>
            </w:r>
          </w:p>
          <w:p w14:paraId="74A7DE87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кандидат = 10 балл</w:t>
            </w:r>
          </w:p>
        </w:tc>
      </w:tr>
      <w:tr w:rsidR="004C58FB" w:rsidRPr="00361D22" w14:paraId="3812CD06" w14:textId="77777777" w:rsidTr="004C58FB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4D54A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73A6B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өтілі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үміткерлер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сертификаттау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90019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5A836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"Педагог"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Біліктілік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- 5 балл</w:t>
            </w:r>
          </w:p>
        </w:tc>
      </w:tr>
      <w:tr w:rsidR="004C58FB" w:rsidRPr="00361D22" w14:paraId="4741A31F" w14:textId="77777777" w:rsidTr="004C58FB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03BDE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58193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Біліктілік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8BAA5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Жеке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куәлік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басқа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құжат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D2868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Екінші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 балл</w:t>
            </w:r>
          </w:p>
          <w:p w14:paraId="43C3D6CD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Бірінші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2 балл</w:t>
            </w:r>
          </w:p>
          <w:p w14:paraId="4B145914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3 балл</w:t>
            </w:r>
          </w:p>
          <w:p w14:paraId="66AA2F9A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 = 3 балл</w:t>
            </w:r>
          </w:p>
          <w:p w14:paraId="29F110E5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сарапшы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5 балл</w:t>
            </w:r>
          </w:p>
          <w:p w14:paraId="2021F4E3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зерттеуші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7 балл</w:t>
            </w:r>
          </w:p>
          <w:p w14:paraId="51BC7E2F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шебер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10 балл</w:t>
            </w:r>
          </w:p>
        </w:tc>
      </w:tr>
      <w:tr w:rsidR="004C58FB" w:rsidRPr="00361D22" w14:paraId="66B32899" w14:textId="77777777" w:rsidTr="004C58FB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BB221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D7BFA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Әкімшілік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әдістемелік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қызметтегі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тәжірибесі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9CD16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Еңбек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кітапшасы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еңбек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қызметін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растайтын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басқа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құжат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D7F5C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Әдіскер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лауазымдық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өтілі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кемінде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= 1 балл</w:t>
            </w:r>
          </w:p>
          <w:p w14:paraId="3A2BD95E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Директордың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орынбасары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лауазымдық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өтілі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кемінде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= 3 балл</w:t>
            </w:r>
          </w:p>
          <w:p w14:paraId="3F3EC909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(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лауазымдық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өтілі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кемінде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= 5 балл</w:t>
            </w:r>
          </w:p>
        </w:tc>
      </w:tr>
      <w:tr w:rsidR="004C58FB" w:rsidRPr="00361D22" w14:paraId="7255FE40" w14:textId="77777777" w:rsidTr="004C58FB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9569E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CA77F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Алғаш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жұмысқа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тұрған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педагогтер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25A2D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қосымшасы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A532B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Педагогикалық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кәсіби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тәжірибенің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нәтижелері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= 1 балл</w:t>
            </w:r>
          </w:p>
          <w:p w14:paraId="46457994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= 0,5 балл</w:t>
            </w:r>
          </w:p>
        </w:tc>
      </w:tr>
      <w:tr w:rsidR="004C58FB" w:rsidRPr="00361D22" w14:paraId="07C906A8" w14:textId="77777777" w:rsidTr="004C58FB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7D522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86B2C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Бұрынғы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орнынан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(педагог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орнынан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ұсыныс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хат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42716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Ұсыныс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хат (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Конкурсты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өз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бетінше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жариялаған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соңғы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ұйымға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мекемесіне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өтініш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жасайды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C685D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ұсыныс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хатының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болуы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3 балл</w:t>
            </w:r>
          </w:p>
          <w:p w14:paraId="219C6485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Теріс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ұсыныс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хатының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болуы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минус 3 балл</w:t>
            </w:r>
          </w:p>
        </w:tc>
      </w:tr>
      <w:tr w:rsidR="004C58FB" w:rsidRPr="00361D22" w14:paraId="624A7339" w14:textId="77777777" w:rsidTr="004C58FB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10152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C79AA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Кәсіби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жетістіктерінің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көрсеткіштері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1E2F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дипломдар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алушылардың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олимпиадалар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конкурстар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жобалар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жеңімпаздардың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грамоталары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086F074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дипломдар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мұғалімнің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олимпиадалар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конкурстар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жеңімпаздарының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грамоталары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3C363E3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награда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BDBD2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1)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олимпиадалар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конкурстар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жеңімпаздары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0,5 балл </w:t>
            </w:r>
          </w:p>
          <w:p w14:paraId="628CF7C1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жобалардың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 балл </w:t>
            </w:r>
          </w:p>
          <w:p w14:paraId="5509999A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олимпиадалар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конкурстар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жеңімпаздары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- 3 балл "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Үздік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педагог"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конкурсына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қатысушы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 балл</w:t>
            </w:r>
          </w:p>
          <w:p w14:paraId="6C5697C3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Үздік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педагог"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конкурсының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жеңімпазы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5 балл</w:t>
            </w:r>
          </w:p>
          <w:p w14:paraId="5109067B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еңбек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сіңірген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ұстазы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медаль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иегері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10 балл</w:t>
            </w:r>
          </w:p>
        </w:tc>
      </w:tr>
      <w:tr w:rsidR="004C58FB" w:rsidRPr="00361D22" w14:paraId="36ED87C8" w14:textId="77777777" w:rsidTr="004C58FB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34A0A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C56E6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Әдістемелік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қызметі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E734B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авторлық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шығармалары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басылымдары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9F7DC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ҚР БҒМ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тізбесіне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енген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оқулықтар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(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ОӘК авторы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бірлескен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авторы = 5 балл</w:t>
            </w:r>
          </w:p>
          <w:p w14:paraId="2ED6972D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РОӘК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тізбесіне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енген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оқулықтар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(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ОӘК авторы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бірлескен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авторы = 2 балл</w:t>
            </w:r>
          </w:p>
          <w:p w14:paraId="79727488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БҒССҚЕК,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Scopus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тізбесіне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енгізілген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ғылыми-зерттеу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жарияланымның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болуы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- 3 балл</w:t>
            </w:r>
          </w:p>
        </w:tc>
      </w:tr>
      <w:tr w:rsidR="004C58FB" w:rsidRPr="00361D22" w14:paraId="46075BA2" w14:textId="77777777" w:rsidTr="004C58FB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EDF98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49F31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Қоғамдық-педагогикалық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BCD87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Қоғамдық-педагогикалық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қызметін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растайтын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құжат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88CC1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0,5 балл</w:t>
            </w:r>
          </w:p>
          <w:p w14:paraId="44FCCAB7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ӘБ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басшылығы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2 балл</w:t>
            </w:r>
          </w:p>
          <w:p w14:paraId="30F998F6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тілде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сабақ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2 балл</w:t>
            </w:r>
          </w:p>
          <w:p w14:paraId="726DDDF8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шетел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шетел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3 балл,</w:t>
            </w:r>
          </w:p>
          <w:p w14:paraId="7BE973AB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тілде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сабақ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(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шетел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= 5 балл</w:t>
            </w:r>
          </w:p>
        </w:tc>
      </w:tr>
      <w:tr w:rsidR="004C58FB" w:rsidRPr="00361D22" w14:paraId="4044DBFA" w14:textId="77777777" w:rsidTr="004C58FB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34113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44CF8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Курсқа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9A27A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пәндік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дайындық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сертификаттары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C1B211A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цифрлық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сауаттылық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57D1A2CF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КАЗТЕСТ, </w:t>
            </w:r>
          </w:p>
          <w:p w14:paraId="205FBA2A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IELTS; </w:t>
            </w:r>
          </w:p>
          <w:p w14:paraId="1375A45E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TOEFL; </w:t>
            </w:r>
          </w:p>
          <w:p w14:paraId="232F6C16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DELF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сертификаттары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D525BD6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Goethe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Zertifikat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"Python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тілінде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бағдарламалау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негіздері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программалары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"Microsoft"</w:t>
            </w:r>
          </w:p>
          <w:p w14:paraId="0B9A0466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Курсера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жұмыстарына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</w:t>
            </w:r>
            <w:proofErr w:type="spellEnd"/>
          </w:p>
          <w:p w14:paraId="2EA78703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Халықаралық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курстар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BF33C47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TEFL Cambridge </w:t>
            </w:r>
          </w:p>
          <w:p w14:paraId="6D5C66DA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"CELTA</w:t>
            </w:r>
          </w:p>
          <w:p w14:paraId="0CE2AB2A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14:paraId="6ECD285F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CELT-P (Certificate in English Language Teaching – Primary)</w:t>
            </w:r>
          </w:p>
          <w:p w14:paraId="4F92B49B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14:paraId="4A276DF5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14:paraId="65B22D10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"TKT</w:t>
            </w:r>
          </w:p>
          <w:p w14:paraId="7F77AF93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Knowledge Test"</w:t>
            </w:r>
          </w:p>
          <w:p w14:paraId="2D97A8C4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EMI Skills (English as a Medium of Instruction)</w:t>
            </w:r>
          </w:p>
          <w:p w14:paraId="2E32458A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Teacher of English to Speakers of Other Languages (TESOL)</w:t>
            </w:r>
          </w:p>
          <w:p w14:paraId="59A28CE8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"TESOL"</w:t>
            </w:r>
          </w:p>
          <w:p w14:paraId="4C048EF3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teaching English for young learners</w:t>
            </w:r>
          </w:p>
          <w:p w14:paraId="65ECE4FB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14:paraId="4C194FD1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IHCYLT - International House Certificate In Teaching Young Learners and Teenagers</w:t>
            </w:r>
          </w:p>
          <w:p w14:paraId="0217EE94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Becoming a Better Teacher: Exploring Professional 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Development</w:t>
            </w:r>
          </w:p>
          <w:p w14:paraId="6B285B96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Assessment for Learning: Formative Assessment in Science and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Maths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Teaching</w:t>
            </w:r>
          </w:p>
          <w:p w14:paraId="064E6FB3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Online Teaching for Educators: Development and Delivery</w:t>
            </w:r>
          </w:p>
          <w:p w14:paraId="0A1FE74B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Educational Management</w:t>
            </w:r>
          </w:p>
          <w:p w14:paraId="04F8E3BE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Key Ideas in Mentoring Mathematics Teachers</w:t>
            </w:r>
          </w:p>
          <w:p w14:paraId="5B45AC0A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платформе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Coursera,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Futute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learn</w:t>
            </w:r>
          </w:p>
          <w:p w14:paraId="1AE5E86E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Mathematics with Technology</w:t>
            </w:r>
          </w:p>
          <w:p w14:paraId="011293EA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Special Educational Needs</w:t>
            </w:r>
          </w:p>
          <w:p w14:paraId="40C12437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"Developing expertise in teaching chemistry "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73244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ПШО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НЗМ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"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Өрлеу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курстары</w:t>
            </w:r>
            <w:proofErr w:type="spellEnd"/>
          </w:p>
          <w:p w14:paraId="5F70294D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= 0,5 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  <w:p w14:paraId="6CED5D90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министрінің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2016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жылғы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28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қаңтардағы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№ 95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бұйрығына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тізбеге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енгізілген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біліктілікті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арттыру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іске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асыратын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саласындағы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уәкілетті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органмен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келісілген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бағдарламалар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біліктілікті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арттыру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курстары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Нормативтік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құқықтық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актілерді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тіркеу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тізілімінде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№ 30068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болып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тіркелген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14:paraId="692B6169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0,5 балл (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әрқайсысы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C58FB" w:rsidRPr="00361D22" w14:paraId="3B3BB513" w14:textId="77777777" w:rsidTr="004C58FB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7CFB3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E39D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гранты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алған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орнынан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кейінгі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ұйымының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түлегі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"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Дипломмен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ауылға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!", "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Серпін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бағдарламаларының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қатысушысы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Жұмыспен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қамту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орталығы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жастар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тәжірибесі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жіберілген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3D2DB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гранты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иегерінің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сертификаты,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келісім-шарты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CE6B6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балл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қосылады</w:t>
            </w:r>
            <w:proofErr w:type="spellEnd"/>
          </w:p>
        </w:tc>
      </w:tr>
      <w:tr w:rsidR="004C58FB" w:rsidRPr="00361D22" w14:paraId="25DAD2C6" w14:textId="77777777" w:rsidTr="004C58FB">
        <w:trPr>
          <w:trHeight w:val="20"/>
        </w:trPr>
        <w:tc>
          <w:tcPr>
            <w:tcW w:w="28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E7563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Барлығы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9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A4ED9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FCCA6" w14:textId="77777777" w:rsidR="004C58FB" w:rsidRPr="00361D22" w:rsidRDefault="004C58FB" w:rsidP="00361D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39B988" w14:textId="77777777" w:rsidR="00D3284D" w:rsidRPr="00361D22" w:rsidRDefault="00D3284D" w:rsidP="00361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284D" w:rsidRPr="00361D22" w:rsidSect="00946AD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A8D"/>
    <w:rsid w:val="00006464"/>
    <w:rsid w:val="000210D0"/>
    <w:rsid w:val="00027478"/>
    <w:rsid w:val="0005782D"/>
    <w:rsid w:val="000768DB"/>
    <w:rsid w:val="000A48F5"/>
    <w:rsid w:val="000A4BA0"/>
    <w:rsid w:val="000A74A5"/>
    <w:rsid w:val="000E153D"/>
    <w:rsid w:val="000E379B"/>
    <w:rsid w:val="000F6FEC"/>
    <w:rsid w:val="0011474D"/>
    <w:rsid w:val="00131A5B"/>
    <w:rsid w:val="001473B4"/>
    <w:rsid w:val="00175F7F"/>
    <w:rsid w:val="001907B1"/>
    <w:rsid w:val="001C164A"/>
    <w:rsid w:val="001D186C"/>
    <w:rsid w:val="001D6F6A"/>
    <w:rsid w:val="00202594"/>
    <w:rsid w:val="002424D0"/>
    <w:rsid w:val="00243C5C"/>
    <w:rsid w:val="002A26B7"/>
    <w:rsid w:val="002B3C8A"/>
    <w:rsid w:val="002C3BC8"/>
    <w:rsid w:val="00341520"/>
    <w:rsid w:val="00352AE3"/>
    <w:rsid w:val="00361D22"/>
    <w:rsid w:val="00362B19"/>
    <w:rsid w:val="0039252A"/>
    <w:rsid w:val="003950AF"/>
    <w:rsid w:val="00415010"/>
    <w:rsid w:val="004330A0"/>
    <w:rsid w:val="004755C7"/>
    <w:rsid w:val="004C58FB"/>
    <w:rsid w:val="004D06FE"/>
    <w:rsid w:val="0050165C"/>
    <w:rsid w:val="005E78ED"/>
    <w:rsid w:val="006270C7"/>
    <w:rsid w:val="00652AFF"/>
    <w:rsid w:val="00671C1B"/>
    <w:rsid w:val="006C5D81"/>
    <w:rsid w:val="006D3A40"/>
    <w:rsid w:val="006D66EC"/>
    <w:rsid w:val="006F7217"/>
    <w:rsid w:val="00701F98"/>
    <w:rsid w:val="00730B27"/>
    <w:rsid w:val="00770C25"/>
    <w:rsid w:val="007A0E90"/>
    <w:rsid w:val="007E12C0"/>
    <w:rsid w:val="0080596B"/>
    <w:rsid w:val="00830B09"/>
    <w:rsid w:val="0084599B"/>
    <w:rsid w:val="008705EA"/>
    <w:rsid w:val="008B120E"/>
    <w:rsid w:val="008E5DD8"/>
    <w:rsid w:val="00923258"/>
    <w:rsid w:val="00933679"/>
    <w:rsid w:val="00946AD3"/>
    <w:rsid w:val="009800C4"/>
    <w:rsid w:val="009908CA"/>
    <w:rsid w:val="00990E25"/>
    <w:rsid w:val="009B213E"/>
    <w:rsid w:val="009B5A4F"/>
    <w:rsid w:val="00A1050B"/>
    <w:rsid w:val="00A10A8D"/>
    <w:rsid w:val="00A44DCB"/>
    <w:rsid w:val="00A660A7"/>
    <w:rsid w:val="00A75DC1"/>
    <w:rsid w:val="00AA39AD"/>
    <w:rsid w:val="00AA6846"/>
    <w:rsid w:val="00AD32FA"/>
    <w:rsid w:val="00C2223C"/>
    <w:rsid w:val="00C401E4"/>
    <w:rsid w:val="00C620B6"/>
    <w:rsid w:val="00C6450F"/>
    <w:rsid w:val="00C7410B"/>
    <w:rsid w:val="00CC01E6"/>
    <w:rsid w:val="00CE471B"/>
    <w:rsid w:val="00CF0C0C"/>
    <w:rsid w:val="00CF68A9"/>
    <w:rsid w:val="00D02C83"/>
    <w:rsid w:val="00D03CFD"/>
    <w:rsid w:val="00D171FC"/>
    <w:rsid w:val="00D3284D"/>
    <w:rsid w:val="00D34852"/>
    <w:rsid w:val="00D429FE"/>
    <w:rsid w:val="00D823D5"/>
    <w:rsid w:val="00DD7145"/>
    <w:rsid w:val="00E46394"/>
    <w:rsid w:val="00E543DF"/>
    <w:rsid w:val="00E80F6F"/>
    <w:rsid w:val="00E86F66"/>
    <w:rsid w:val="00E913A3"/>
    <w:rsid w:val="00F0086E"/>
    <w:rsid w:val="00F530E8"/>
    <w:rsid w:val="00F57973"/>
    <w:rsid w:val="00F72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6BD6"/>
  <w15:docId w15:val="{968591A2-A1CE-4D2D-A893-95A791EE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23C"/>
  </w:style>
  <w:style w:type="paragraph" w:styleId="3">
    <w:name w:val="heading 3"/>
    <w:basedOn w:val="a"/>
    <w:link w:val="30"/>
    <w:uiPriority w:val="9"/>
    <w:qFormat/>
    <w:rsid w:val="00CE4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7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1473B4"/>
    <w:rPr>
      <w:rFonts w:ascii="Times New Roman" w:eastAsia="Times New Roman" w:hAnsi="Times New Roman" w:cs="Times New Roman"/>
      <w:sz w:val="28"/>
      <w:szCs w:val="24"/>
      <w:lang w:val="kk-KZ"/>
    </w:rPr>
  </w:style>
  <w:style w:type="character" w:styleId="a6">
    <w:name w:val="Hyperlink"/>
    <w:basedOn w:val="a0"/>
    <w:uiPriority w:val="99"/>
    <w:unhideWhenUsed/>
    <w:rsid w:val="000F6FE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471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set06081980@gmail.com</cp:lastModifiedBy>
  <cp:revision>14</cp:revision>
  <cp:lastPrinted>2022-07-31T17:53:00Z</cp:lastPrinted>
  <dcterms:created xsi:type="dcterms:W3CDTF">2023-08-10T04:44:00Z</dcterms:created>
  <dcterms:modified xsi:type="dcterms:W3CDTF">2023-08-10T12:26:00Z</dcterms:modified>
</cp:coreProperties>
</file>